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2A" w:rsidRDefault="00AE3A2A" w:rsidP="00AE3A2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</w:t>
      </w:r>
      <w:bookmarkStart w:id="0" w:name="_GoBack"/>
      <w:bookmarkEnd w:id="0"/>
    </w:p>
    <w:p w:rsidR="00C005E2" w:rsidRPr="00C005E2" w:rsidRDefault="00C005E2" w:rsidP="00C00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</w:p>
    <w:p w:rsidR="00C005E2" w:rsidRPr="00C005E2" w:rsidRDefault="00C005E2" w:rsidP="00C00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5E2">
        <w:rPr>
          <w:rFonts w:ascii="Times New Roman" w:eastAsia="Calibri" w:hAnsi="Times New Roman" w:cs="Times New Roman"/>
          <w:sz w:val="28"/>
          <w:szCs w:val="28"/>
          <w:lang w:eastAsia="en-US"/>
        </w:rPr>
        <w:t>КРЕЩЕНСКОГО СЕЛЬСОВЕТА</w:t>
      </w:r>
    </w:p>
    <w:p w:rsidR="00C005E2" w:rsidRPr="00C005E2" w:rsidRDefault="00C005E2" w:rsidP="00C00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УБИНСКОГО РАЙОНА </w:t>
      </w:r>
    </w:p>
    <w:p w:rsidR="00C005E2" w:rsidRPr="00C005E2" w:rsidRDefault="00C005E2" w:rsidP="00C00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</w:t>
      </w:r>
    </w:p>
    <w:p w:rsidR="00C005E2" w:rsidRPr="00C005E2" w:rsidRDefault="00C005E2" w:rsidP="00C00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05E2" w:rsidRPr="00C005E2" w:rsidRDefault="00C005E2" w:rsidP="00C00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5E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</w:p>
    <w:p w:rsidR="00C005E2" w:rsidRPr="00C005E2" w:rsidRDefault="00C005E2" w:rsidP="00C00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05E2">
        <w:rPr>
          <w:rFonts w:ascii="Times New Roman" w:eastAsia="Calibri" w:hAnsi="Times New Roman" w:cs="Times New Roman"/>
          <w:sz w:val="24"/>
          <w:szCs w:val="24"/>
          <w:lang w:eastAsia="en-US"/>
        </w:rPr>
        <w:t>с. Крещенское</w:t>
      </w:r>
    </w:p>
    <w:p w:rsidR="00C005E2" w:rsidRPr="00C005E2" w:rsidRDefault="00C005E2" w:rsidP="00C005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005E2" w:rsidRPr="00C005E2" w:rsidRDefault="00C005E2" w:rsidP="00C005E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.2021                         № -па   </w:t>
      </w:r>
    </w:p>
    <w:p w:rsidR="00547277" w:rsidRDefault="00547277" w:rsidP="005472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7277" w:rsidRPr="00C005E2" w:rsidRDefault="00C005E2" w:rsidP="00547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Об утверждении Положения о к</w:t>
      </w:r>
      <w:r w:rsidR="00547277" w:rsidRPr="00C005E2">
        <w:rPr>
          <w:rFonts w:ascii="Times New Roman" w:hAnsi="Times New Roman" w:cs="Times New Roman"/>
          <w:bCs/>
          <w:color w:val="000000"/>
          <w:sz w:val="28"/>
          <w:szCs w:val="28"/>
        </w:rPr>
        <w:t>онтрактной службе администрации</w:t>
      </w:r>
      <w:r w:rsidR="00547277" w:rsidRPr="00C005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Крещенского</w:t>
      </w:r>
      <w:r w:rsidR="00547277" w:rsidRPr="00C005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547277" w:rsidRDefault="00547277" w:rsidP="00547277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47277" w:rsidRDefault="00547277" w:rsidP="00547277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547277" w:rsidRDefault="00547277" w:rsidP="0054727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 </w:t>
      </w:r>
      <w:hyperlink r:id="rId5" w:tgtFrame="_blank" w:history="1">
        <w:r w:rsidR="00C005E2">
          <w:rPr>
            <w:rStyle w:val="12"/>
            <w:rFonts w:ascii="Times New Roman" w:hAnsi="Times New Roman"/>
            <w:sz w:val="28"/>
            <w:szCs w:val="28"/>
          </w:rPr>
          <w:t xml:space="preserve">05 апреля 2013 </w:t>
        </w:r>
        <w:r>
          <w:rPr>
            <w:rStyle w:val="12"/>
            <w:rFonts w:ascii="Times New Roman" w:hAnsi="Times New Roman"/>
            <w:sz w:val="28"/>
            <w:szCs w:val="28"/>
          </w:rPr>
          <w:t xml:space="preserve"> № 44-ФЗ</w:t>
        </w:r>
      </w:hyperlink>
      <w:r>
        <w:rPr>
          <w:rFonts w:ascii="Times New Roman" w:hAnsi="Times New Roman" w:cs="Times New Roman"/>
          <w:sz w:val="28"/>
          <w:szCs w:val="28"/>
        </w:rPr>
        <w:t> «О контрактной системе в сфере закупок товаров,  работ услуг для обеспечения государственных и муниципальных нужд», руководствуясь Федеральным законом </w:t>
      </w:r>
      <w:hyperlink r:id="rId6" w:tgtFrame="_blank" w:history="1">
        <w:r>
          <w:rPr>
            <w:rStyle w:val="12"/>
            <w:rFonts w:ascii="Times New Roman" w:hAnsi="Times New Roman"/>
            <w:sz w:val="28"/>
            <w:szCs w:val="28"/>
          </w:rPr>
          <w:t>от 06.10.2003 № 131</w:t>
        </w:r>
      </w:hyperlink>
      <w:r>
        <w:rPr>
          <w:rFonts w:ascii="Times New Roman" w:hAnsi="Times New Roman" w:cs="Times New Roman"/>
          <w:sz w:val="28"/>
          <w:szCs w:val="28"/>
        </w:rPr>
        <w:t>-ФЗ « Об общих принци</w:t>
      </w:r>
      <w:r>
        <w:rPr>
          <w:rFonts w:ascii="Times New Roman" w:hAnsi="Times New Roman" w:cs="Times New Roman"/>
          <w:color w:val="000000"/>
          <w:sz w:val="28"/>
          <w:szCs w:val="28"/>
        </w:rPr>
        <w:t>пах организации местного самоуправления в Российской Федерации», приказом Министерства финансов Росс</w:t>
      </w:r>
      <w:r w:rsidR="00C005E2">
        <w:rPr>
          <w:rFonts w:ascii="Times New Roman" w:hAnsi="Times New Roman" w:cs="Times New Roman"/>
          <w:color w:val="000000"/>
          <w:sz w:val="28"/>
          <w:szCs w:val="28"/>
        </w:rPr>
        <w:t xml:space="preserve">ийской Федерации от 31.07.2020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158  «Об утверждении Типового положения (регламента)  о контрактной службе»,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администрация  </w:t>
      </w:r>
      <w:r w:rsidR="00C005E2">
        <w:rPr>
          <w:rFonts w:ascii="Times New Roman" w:hAnsi="Times New Roman" w:cs="Times New Roman"/>
          <w:sz w:val="28"/>
          <w:szCs w:val="28"/>
          <w:lang w:bidi="en-US"/>
        </w:rPr>
        <w:t>Крещенского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Убинского  района Новосибирской о</w:t>
      </w:r>
      <w:r w:rsidR="00C005E2">
        <w:rPr>
          <w:rFonts w:ascii="Times New Roman" w:hAnsi="Times New Roman" w:cs="Times New Roman"/>
          <w:sz w:val="28"/>
          <w:szCs w:val="28"/>
          <w:lang w:bidi="en-US"/>
        </w:rPr>
        <w:t xml:space="preserve">бласти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en-US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о с т а н о в л я е т:</w:t>
      </w:r>
    </w:p>
    <w:p w:rsidR="00547277" w:rsidRDefault="00547277" w:rsidP="0054727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  прилагаемое Положение о контрактной </w:t>
      </w:r>
      <w:r w:rsidR="00E03F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005E2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ужбе  администрации </w:t>
      </w:r>
      <w:r w:rsidR="00E03F88">
        <w:rPr>
          <w:rFonts w:ascii="Times New Roman" w:hAnsi="Times New Roman" w:cs="Times New Roman"/>
          <w:color w:val="000000"/>
          <w:sz w:val="28"/>
          <w:szCs w:val="28"/>
        </w:rPr>
        <w:t>Крещенского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E3A2A" w:rsidRDefault="00547277" w:rsidP="00547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71C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 постановление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</w:t>
      </w:r>
      <w:r w:rsidRPr="00CC71C9">
        <w:rPr>
          <w:rFonts w:ascii="Times New Roman" w:eastAsia="Times New Roman" w:hAnsi="Times New Roman" w:cs="Times New Roman"/>
          <w:sz w:val="28"/>
          <w:szCs w:val="28"/>
        </w:rPr>
        <w:t>печатном издании «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71C9">
        <w:rPr>
          <w:rFonts w:ascii="Times New Roman" w:eastAsia="Times New Roman" w:hAnsi="Times New Roman" w:cs="Times New Roman"/>
          <w:sz w:val="28"/>
          <w:szCs w:val="28"/>
        </w:rPr>
        <w:t xml:space="preserve">естник </w:t>
      </w:r>
      <w:r w:rsidR="00E03F88">
        <w:rPr>
          <w:rFonts w:ascii="Times New Roman" w:eastAsia="Times New Roman" w:hAnsi="Times New Roman" w:cs="Times New Roman"/>
          <w:sz w:val="28"/>
          <w:szCs w:val="28"/>
        </w:rPr>
        <w:t>Крещенского</w:t>
      </w:r>
      <w:r w:rsidRPr="00CC71C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E03F88">
        <w:rPr>
          <w:rFonts w:ascii="Times New Roman" w:eastAsia="Times New Roman" w:hAnsi="Times New Roman" w:cs="Times New Roman"/>
          <w:sz w:val="28"/>
          <w:szCs w:val="28"/>
        </w:rPr>
        <w:t>Крещенского</w:t>
      </w:r>
      <w:r w:rsidRPr="00CC71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Убинского района Новосиби</w:t>
      </w:r>
      <w:r w:rsidR="00AE3A2A">
        <w:rPr>
          <w:rFonts w:ascii="Times New Roman" w:eastAsia="Times New Roman" w:hAnsi="Times New Roman" w:cs="Times New Roman"/>
          <w:sz w:val="28"/>
          <w:szCs w:val="28"/>
        </w:rPr>
        <w:t>рской области в сети «Интернет»</w:t>
      </w:r>
      <w:r w:rsidRPr="00CC71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CC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7277" w:rsidRDefault="00547277" w:rsidP="005472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547277" w:rsidRDefault="00547277" w:rsidP="0054727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Глава </w:t>
      </w:r>
      <w:r w:rsidR="00E03F88">
        <w:rPr>
          <w:rFonts w:ascii="Times New Roman" w:hAnsi="Times New Roman" w:cs="Times New Roman"/>
          <w:sz w:val="28"/>
          <w:szCs w:val="28"/>
          <w:lang w:bidi="en-US"/>
        </w:rPr>
        <w:t>Крещенского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сельсовета </w:t>
      </w:r>
    </w:p>
    <w:p w:rsidR="00547277" w:rsidRDefault="00547277" w:rsidP="0054727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Убинского района Новосибирской области                                    </w:t>
      </w:r>
      <w:proofErr w:type="spellStart"/>
      <w:r w:rsidR="00E03F88">
        <w:rPr>
          <w:rFonts w:ascii="Times New Roman" w:hAnsi="Times New Roman" w:cs="Times New Roman"/>
          <w:sz w:val="28"/>
          <w:szCs w:val="28"/>
          <w:lang w:bidi="en-US"/>
        </w:rPr>
        <w:t>Д.А.Астапчук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     </w:t>
      </w:r>
    </w:p>
    <w:p w:rsidR="00547277" w:rsidRDefault="00547277" w:rsidP="0054727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</w:t>
      </w:r>
    </w:p>
    <w:p w:rsidR="00547277" w:rsidRDefault="00547277" w:rsidP="0054727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>ТВЕРЖДЕНО:</w:t>
      </w: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</w:t>
      </w:r>
      <w:r w:rsidR="00E03F88">
        <w:rPr>
          <w:rFonts w:ascii="Times New Roman" w:hAnsi="Times New Roman" w:cs="Times New Roman"/>
          <w:sz w:val="28"/>
          <w:szCs w:val="28"/>
          <w:lang w:bidi="en-US"/>
        </w:rPr>
        <w:t>Крещенского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сельсовета </w:t>
      </w: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Убинского района                                                                                                Новосибирской области  </w:t>
      </w:r>
    </w:p>
    <w:p w:rsidR="00547277" w:rsidRDefault="00547277" w:rsidP="00547277">
      <w:pPr>
        <w:spacing w:after="0" w:line="240" w:lineRule="auto"/>
        <w:ind w:left="-426"/>
        <w:jc w:val="right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от ______.2021 № ____                                </w:t>
      </w:r>
    </w:p>
    <w:p w:rsidR="00547277" w:rsidRDefault="00547277" w:rsidP="00547277">
      <w:pPr>
        <w:rPr>
          <w:rFonts w:ascii="Times New Roman" w:hAnsi="Times New Roman" w:cs="Times New Roman"/>
          <w:sz w:val="28"/>
          <w:szCs w:val="28"/>
          <w:lang w:bidi="en-US"/>
        </w:rPr>
      </w:pPr>
    </w:p>
    <w:p w:rsidR="00547277" w:rsidRDefault="00547277" w:rsidP="0054727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547277" w:rsidRDefault="00547277" w:rsidP="0054727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контрактной службе  администрации </w:t>
      </w:r>
      <w:r w:rsidR="00E03F88">
        <w:rPr>
          <w:rFonts w:ascii="Times New Roman" w:hAnsi="Times New Roman" w:cs="Times New Roman"/>
          <w:b/>
          <w:color w:val="000000"/>
          <w:sz w:val="28"/>
          <w:szCs w:val="28"/>
        </w:rPr>
        <w:t>Крещенского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547277" w:rsidRDefault="00547277" w:rsidP="00547277">
      <w:pPr>
        <w:pStyle w:val="1"/>
        <w:spacing w:before="120" w:after="120"/>
        <w:jc w:val="center"/>
        <w:rPr>
          <w:color w:val="000000"/>
        </w:rPr>
      </w:pPr>
      <w:bookmarkStart w:id="1" w:name="_Toc145402108"/>
    </w:p>
    <w:p w:rsidR="00547277" w:rsidRDefault="00547277" w:rsidP="00547277">
      <w:pPr>
        <w:pStyle w:val="1"/>
        <w:spacing w:before="120" w:after="120"/>
        <w:jc w:val="center"/>
        <w:rPr>
          <w:color w:val="000000"/>
        </w:rPr>
      </w:pPr>
      <w:r>
        <w:rPr>
          <w:color w:val="000000"/>
        </w:rPr>
        <w:t>I. Общие положения</w:t>
      </w:r>
      <w:bookmarkEnd w:id="1"/>
    </w:p>
    <w:p w:rsidR="00547277" w:rsidRDefault="00547277" w:rsidP="00547277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47277" w:rsidRDefault="00547277" w:rsidP="00547277">
      <w:pPr>
        <w:spacing w:after="0" w:line="240" w:lineRule="auto"/>
        <w:ind w:left="-42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контрактной службе  (далее – Положение) устанавливает правила организации деятельности контрактной службы, основные полномочия контрактной службы администрации </w:t>
      </w:r>
      <w:r w:rsidR="00E03F88">
        <w:rPr>
          <w:rFonts w:ascii="Times New Roman" w:hAnsi="Times New Roman" w:cs="Times New Roman"/>
          <w:color w:val="000000"/>
          <w:sz w:val="28"/>
          <w:szCs w:val="28"/>
        </w:rPr>
        <w:t>Крещенского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сельсовета Убинского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руководителя и работников контрактной службы при осуществлении Заказчиком деятельности, направленное на обеспечение муниципальных нужд в соответствии с Федерал</w:t>
      </w:r>
      <w:r w:rsidR="00E03F88">
        <w:rPr>
          <w:rFonts w:ascii="Times New Roman" w:hAnsi="Times New Roman" w:cs="Times New Roman"/>
          <w:color w:val="000000"/>
          <w:sz w:val="28"/>
          <w:szCs w:val="28"/>
        </w:rPr>
        <w:t xml:space="preserve">ьным законом от 5 апреля 2013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муниципальных нужд» (далее - </w:t>
      </w:r>
      <w:hyperlink r:id="rId7" w:tgtFrame="_blank" w:history="1">
        <w:r>
          <w:rPr>
            <w:rStyle w:val="12"/>
            <w:rFonts w:ascii="Times New Roman" w:hAnsi="Times New Roman"/>
            <w:color w:val="000000"/>
            <w:sz w:val="28"/>
            <w:szCs w:val="28"/>
          </w:rPr>
          <w:t>Федеральный закон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47277" w:rsidRDefault="00547277" w:rsidP="0054727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proofErr w:type="gramStart"/>
      <w:r>
        <w:rPr>
          <w:color w:val="000000"/>
          <w:sz w:val="28"/>
          <w:szCs w:val="28"/>
        </w:rPr>
        <w:t>Контрактная служба в своей деятельности руководствуется Конституцией Российской Федерации, Федеральным 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Типовым положением,  утвержденным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приказом Министерства финансов Росс</w:t>
      </w:r>
      <w:r w:rsidR="00E03F88">
        <w:rPr>
          <w:color w:val="000000"/>
          <w:sz w:val="28"/>
          <w:szCs w:val="28"/>
        </w:rPr>
        <w:t>ийской Федерации от 31.07.2020</w:t>
      </w:r>
      <w:r>
        <w:rPr>
          <w:color w:val="000000"/>
          <w:sz w:val="28"/>
          <w:szCs w:val="28"/>
        </w:rPr>
        <w:t xml:space="preserve"> № 158   и иными нормативными правовыми актами Российской Федерации, а также Положением о контрактной</w:t>
      </w:r>
      <w:proofErr w:type="gramEnd"/>
      <w:r>
        <w:rPr>
          <w:color w:val="000000"/>
          <w:sz w:val="28"/>
          <w:szCs w:val="28"/>
        </w:rPr>
        <w:t xml:space="preserve"> службе администрации </w:t>
      </w:r>
      <w:r w:rsidR="00E03F88">
        <w:rPr>
          <w:color w:val="000000"/>
          <w:sz w:val="28"/>
          <w:szCs w:val="28"/>
        </w:rPr>
        <w:t>Крещенского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сельсовета Убинского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547277" w:rsidRDefault="00547277" w:rsidP="0054727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bookmarkStart w:id="2" w:name="_Toc165534905"/>
      <w:bookmarkStart w:id="3" w:name="_Toc145402111"/>
      <w:bookmarkEnd w:id="2"/>
      <w:r>
        <w:rPr>
          <w:color w:val="000000"/>
          <w:sz w:val="28"/>
          <w:szCs w:val="28"/>
        </w:rPr>
        <w:t xml:space="preserve">1.3 Контрактная служба  осуществляет свою деятельность во взаимодействии с  другими подразделениями </w:t>
      </w:r>
      <w:bookmarkEnd w:id="3"/>
      <w:r>
        <w:rPr>
          <w:color w:val="000000"/>
          <w:sz w:val="28"/>
          <w:szCs w:val="28"/>
        </w:rPr>
        <w:t>(службами) Заказчика.</w:t>
      </w:r>
    </w:p>
    <w:p w:rsidR="00547277" w:rsidRDefault="00547277" w:rsidP="00547277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bookmarkStart w:id="4" w:name="_Toc165534906"/>
      <w:bookmarkStart w:id="5" w:name="_Toc145402112"/>
      <w:bookmarkEnd w:id="4"/>
      <w:r>
        <w:rPr>
          <w:color w:val="000000"/>
          <w:sz w:val="28"/>
          <w:szCs w:val="28"/>
        </w:rPr>
        <w:t> </w:t>
      </w:r>
      <w:bookmarkEnd w:id="5"/>
    </w:p>
    <w:p w:rsidR="00547277" w:rsidRDefault="00547277" w:rsidP="0054727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Организация деятельности контрактной службы</w:t>
      </w:r>
    </w:p>
    <w:p w:rsidR="00547277" w:rsidRDefault="00547277" w:rsidP="00547277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547277" w:rsidRDefault="00547277" w:rsidP="0054727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bookmarkStart w:id="6" w:name="_Toc165534907"/>
      <w:r>
        <w:rPr>
          <w:color w:val="000000"/>
          <w:sz w:val="28"/>
          <w:szCs w:val="28"/>
        </w:rPr>
        <w:t xml:space="preserve">2.1 Функции и полномочия контрактной службы возлагаются на работников Заказчика, </w:t>
      </w:r>
      <w:bookmarkEnd w:id="6"/>
      <w:r>
        <w:rPr>
          <w:color w:val="000000"/>
          <w:sz w:val="28"/>
          <w:szCs w:val="28"/>
        </w:rPr>
        <w:t xml:space="preserve">из числа постоянного состава работников (должностных лиц) администрации  </w:t>
      </w:r>
      <w:r w:rsidR="00E03F88">
        <w:rPr>
          <w:color w:val="000000"/>
          <w:sz w:val="28"/>
          <w:szCs w:val="28"/>
        </w:rPr>
        <w:t>Крещенского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  <w:r>
        <w:rPr>
          <w:color w:val="000000"/>
          <w:sz w:val="28"/>
          <w:szCs w:val="28"/>
        </w:rPr>
        <w:t xml:space="preserve">, выполняющих функции и полномочия контрактной службы без образования отдельного структурного подразделения, состав которых утверждается распоряжением Заказчика. </w:t>
      </w:r>
    </w:p>
    <w:p w:rsidR="00547277" w:rsidRDefault="00547277" w:rsidP="0054727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Структура и штатная численность контрактной службы  определяется руководителем Заказчика и  не может составлять менее двух человек.</w:t>
      </w:r>
    </w:p>
    <w:p w:rsidR="00547277" w:rsidRDefault="00547277" w:rsidP="0054727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Контрактную службу возглавляет руководитель контрактной службы, назначаемый на должность распоряжением главы </w:t>
      </w:r>
      <w:r w:rsidR="00E03F88">
        <w:rPr>
          <w:color w:val="000000"/>
          <w:sz w:val="28"/>
          <w:szCs w:val="28"/>
        </w:rPr>
        <w:t>Крещенского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сельсовета Убинского района Новосибирской области</w:t>
      </w:r>
      <w:bookmarkStart w:id="7" w:name="_023"/>
      <w:r>
        <w:rPr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уполномоченного лица, </w:t>
      </w:r>
    </w:p>
    <w:p w:rsidR="00547277" w:rsidRDefault="00547277" w:rsidP="0054727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исполняющего его обязанности, либо уполномоченного руководителем лица.</w:t>
      </w:r>
    </w:p>
    <w:p w:rsidR="00547277" w:rsidRDefault="00547277" w:rsidP="0054727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bookmarkEnd w:id="7"/>
      <w:r>
        <w:rPr>
          <w:color w:val="000000"/>
          <w:sz w:val="28"/>
          <w:szCs w:val="28"/>
        </w:rPr>
        <w:t>2.4. Руководитель контрактной службы распределяет определенные  разделом III  Положения функции и полномочия между работниками контрактной службы.</w:t>
      </w:r>
    </w:p>
    <w:p w:rsidR="00547277" w:rsidRDefault="00547277" w:rsidP="0054727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Работники контрактной службы должны иметь высшее образование или дополнительное профессиональное образование в сфере закупок.</w:t>
      </w:r>
    </w:p>
    <w:p w:rsidR="00547277" w:rsidRDefault="00547277" w:rsidP="00547277">
      <w:pPr>
        <w:pStyle w:val="a3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В соответствии с законодательством Российской Федерации действие, (бездействие) должностного лица контрактной службы могут быть обжалованы в судебном порядке или в порядке, установленном главой 6 Федерального закона, в контрольный орган в сфере закупок, если такие действия (бездействия) нарушают права и законные интересы участника закупки.</w:t>
      </w:r>
    </w:p>
    <w:p w:rsidR="00547277" w:rsidRDefault="00547277" w:rsidP="00547277">
      <w:pPr>
        <w:pStyle w:val="4"/>
        <w:spacing w:before="0"/>
        <w:ind w:firstLine="567"/>
        <w:jc w:val="center"/>
        <w:rPr>
          <w:rFonts w:ascii="Times New Roman" w:hAnsi="Times New Roman"/>
          <w:i/>
          <w:color w:val="000000"/>
          <w:lang w:val="ru-RU"/>
        </w:rPr>
      </w:pPr>
    </w:p>
    <w:p w:rsidR="00547277" w:rsidRDefault="00547277" w:rsidP="00547277">
      <w:pPr>
        <w:pStyle w:val="4"/>
        <w:spacing w:before="0"/>
        <w:ind w:firstLine="567"/>
        <w:jc w:val="center"/>
        <w:rPr>
          <w:rFonts w:ascii="Times New Roman" w:hAnsi="Times New Roman"/>
          <w:i/>
          <w:color w:val="000000"/>
          <w:lang w:val="ru-RU"/>
        </w:rPr>
      </w:pPr>
      <w:r>
        <w:rPr>
          <w:rFonts w:ascii="Times New Roman" w:hAnsi="Times New Roman"/>
          <w:color w:val="000000"/>
        </w:rPr>
        <w:t>III</w:t>
      </w:r>
      <w:r>
        <w:rPr>
          <w:rFonts w:ascii="Times New Roman" w:hAnsi="Times New Roman"/>
          <w:color w:val="000000"/>
          <w:lang w:val="ru-RU"/>
        </w:rPr>
        <w:t>. Функции и полномочия контрактной службы</w:t>
      </w:r>
    </w:p>
    <w:p w:rsidR="00547277" w:rsidRDefault="00547277" w:rsidP="00547277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47277" w:rsidRDefault="00547277" w:rsidP="0054727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Контрактная служба осуществляет следующие функции и полномочия:</w:t>
      </w:r>
    </w:p>
    <w:p w:rsidR="00547277" w:rsidRDefault="00547277" w:rsidP="0054727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При планировании  закупок: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3.1.1. разрабатывает план-график,  осуществляет подготовку изменений  в план-график;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3.1.2. размещает в единой информационной системе в сфере закупок (далее единая информационная система) план-график и внесенные в него изменения;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3.1.3. организует обязательное общественно</w:t>
      </w:r>
      <w:r w:rsidR="00E03F88">
        <w:rPr>
          <w:color w:val="000000"/>
          <w:sz w:val="28"/>
          <w:szCs w:val="28"/>
        </w:rPr>
        <w:t>е обсуждение закупок в случаях п</w:t>
      </w:r>
      <w:r>
        <w:rPr>
          <w:color w:val="000000"/>
          <w:sz w:val="28"/>
          <w:szCs w:val="28"/>
        </w:rPr>
        <w:t>редусмотренных статьей 20 Федерального закона;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3.1.4. разрабатывает требования к закупаемым Заказчиком, его территориальными органами (подразделениями) и подведомственными им казенными учреждениями  и муниципальными унитарными предприятиями отдельным видам товаров, работ, услуг (в том числе предельные цены товаров, работ, услуг) и (или) нормативные  затраты  на обеспечение функций Заказчика, его территориальных органов (подразделений) и подведомственных им казенных учреждений на основании правовых актов о нормировании в соответствии  со статьей 19</w:t>
      </w:r>
      <w:proofErr w:type="gramEnd"/>
      <w:r>
        <w:rPr>
          <w:color w:val="000000"/>
          <w:sz w:val="28"/>
          <w:szCs w:val="28"/>
        </w:rPr>
        <w:t xml:space="preserve"> Федерального закона;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3.1.5. организует в случае необходимости  консультации 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  муниципальных нужд.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определении поставщиков  (подрядчиков, исполнителей):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3.2.1. обеспечивает проведение закрытых способов определения поставщиков, (подрядчиков, исполнителей) в случаях, установленных статьей 84 Федерального закона, по согласованию с  федеральным  органом исполнительной </w:t>
      </w:r>
      <w:r>
        <w:rPr>
          <w:color w:val="000000"/>
          <w:sz w:val="28"/>
          <w:szCs w:val="28"/>
        </w:rPr>
        <w:lastRenderedPageBreak/>
        <w:t>власти,  уполномоченным Правительством Российской Федерации на осуществление таких функций.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осуществляет подготовку и размещение в единой информационной системе извещений об осуществлении закупок,  документации о закупках, проектов контрактов, подготовку и направление приглашений принять участие  в определении поставщиков (подрядчиков, исполнителей) закрытыми способами, в том числе в электронной форме: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3.2.2.1. определяет  и обосновывает  начальную (максимальную) цену контракта, цену контракта, заключаемого с единственным поставщиком (подрядчиком, исполнителем), начальную  цену единицы товара, работы, услуги, начальную сумму цен единиц товаров, работ, услуг, максимальное значение цены контракта.</w:t>
      </w:r>
      <w:proofErr w:type="gramEnd"/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3.2.2.2. осуществляет описание объекта закупки;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3.2.2.3. указывает в извещении об осуществлении закупки информацию, предусмотренную  статьей 42 Федерального закона, в том числе информацию: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условиях и запретах и об ограничениях  допуска товаров, происходящих из иностранного государства или группы иностранных государств, работ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слуг, соответственно  выполняемых, оказываемых иностранными лицами, в случае. если такие условия, запреты и ограничения установлены в соответствии со статьей 14 Федерального закона;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ограничении участия  в определении поставщика (подрядчика, исполнителя), установленном в соответствии со статьей 30 Федерального закона (при необходимости);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преимуществах, предоставляемых в соответствии со статьями 28, 29 Федерального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закона;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3.2.3. осуществляет подготовку и размещение в единой информационной системе разъяснений положений документации о закупке;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3.2.4.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  документацию о закупке;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осуществляет  оформление и размещение  в единой информационной системе протоколов определения поставщика (подрядчика, исполнителя);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  осуществляет  организационно-техническое обеспечение  деятельности комиссии по определению закупок: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3.2.7. осуществляет привлечение экспертов, экспертных организаций в случаях, установленных статьей 41 Федерального закона.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При заключении контрактов: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3.3.1. осуществляет  размещение проекта контракта (контракта) в единой  информационной системе и на электронной площадке с использованием  единой информационной системы;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3.3.2. осуществляет рассмотрение протокола разногласий по проекту контракта;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3.3.3. осуществляет рассмотрение банковской гарантии, представленной в качестве обеспечения исполнения контракта;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3.3.4.организует проверку поступления денежных средств от участника закупки, с которым заключается контракт, на счет Заказчика, внесенных в качестве обеспечения  исполнения контракта;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3.3.5. осуществляет подготовку и направление в контрольный орган в сфере закупок предусмотренного  частью 6 статьи 93 Федерального закона обращения заказчика о согласовании заключения контракта с единственным поставщиком (подрядчиком, исполнителем);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3.3.6. осуществляет подготовку и направление в контрольный орган в сфере закупок уведомления  о заключении контракта с единственным поставщиком (подрядчиком, исполнителем</w:t>
      </w:r>
      <w:proofErr w:type="gramStart"/>
      <w:r>
        <w:rPr>
          <w:color w:val="000000"/>
          <w:sz w:val="28"/>
          <w:szCs w:val="28"/>
        </w:rPr>
        <w:t>)в</w:t>
      </w:r>
      <w:proofErr w:type="gramEnd"/>
      <w:r>
        <w:rPr>
          <w:color w:val="000000"/>
          <w:sz w:val="28"/>
          <w:szCs w:val="28"/>
        </w:rPr>
        <w:t xml:space="preserve"> случаях, установленных  частью2 статьи 93 Федерального закона;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3.3.7.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   в конкурсе  в соответствии со статьей 53 федерального  закона, а также  протоколов  рассмотрения заявок на участие в  закрытом аукционе, протоколов закрытого аукциона, заявок на участие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закрытом аукционе, 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статьей 90 Федерального закона;</w:t>
      </w:r>
      <w:proofErr w:type="gramEnd"/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3.3.8. обеспечивает заключение контракта с участником закупки. В том числе с которым заключается контракт в случае уклонения победителя определения поставщика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подрядчика, исполнителя) от заключения контакта;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3.3.9. направляет информацию о заключенных контрактах в федеральный орган  исполнительной власти,  осуществляющий правоприменительные функции по кассовому обслуживанию исполнения  бюджетов бюджетной системы Российской Федерации, в целях ведения реестра контрактов, заключенных заказчиками.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При исполнении, изменении, расторжении контракта: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 осуществляет рассмотрение банковской гарантии, представленной в качестве обеспечения гарантийного обязательства;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 обеспечивает исполнение условий контракта в части выплаты аванса (если контрактом предусмотрена выплата аванса);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 обеспечивает приемку поставленного товара, выполненной работы (ее результатов), оказанной услуги, а также отдельных этапов  поставки товара, выполнение работы, оказания услуги, в том числе: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3.4.3.1. обеспечивает проведение силами Заказчика или с привлечение экспертов, экспертных организаций экспертизы поставленного товара, выполненной работы,  оказанной услуги, а также  отдельных этапов  исполнения контракта;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3.4.3.2.  обеспечивает подготовку решения  Заказчика о создании приемочной комиссии для приемки поставленного товара, выполненной работы или  оказанной услуги, результатов  отдельного этапа  исполнения контракта;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3.4.3.3.  осуществляет оформление  документа о приемке поставленного товара выполненной работы или  оказанной услуги, результатов  отдельного этапа  исполнения контракта;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3.4.4. обеспечивает исполнение условий контракта в части оплаты  поставленного товара, выполненной работы (ее результатов),   оказанной услуги, а также  отдельных этапов  исполнения контракта;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3.4.5.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  обслуживанию  исполнения бюджетов бюджетной системы Российской федерации, в целях ведения реестра контрактов, заключенных заказчиками;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3.4.6. взаимодействует с поставщиком (подрядчиком, исполнителем) при изменении, расторжении контракта  в соответствии со статьей 95  Федерального закона, применении мер ответственности в случае нарушения условий контракта, в том числе направляет поставщику ( подрядчику, исполнителю) требование  об уплате неустоек (штрафов, пеней) в случае просрочки исполнения поставщиком (подрядчиком, исполнителем)  обязательств, ( в том числе  гарантийного обязательства,) предусмотренных контрактом, а также в иных случаях неисполнения или</w:t>
      </w:r>
      <w:proofErr w:type="gramEnd"/>
      <w:r>
        <w:rPr>
          <w:color w:val="000000"/>
          <w:sz w:val="28"/>
          <w:szCs w:val="28"/>
        </w:rPr>
        <w:t xml:space="preserve"> ненадлежащего исполнения поставщиком (подрядчиком, исполнителем) обязательств, предусмотренных контрактом,  </w:t>
      </w:r>
      <w:proofErr w:type="gramStart"/>
      <w:r>
        <w:rPr>
          <w:color w:val="000000"/>
          <w:sz w:val="28"/>
          <w:szCs w:val="28"/>
        </w:rPr>
        <w:t>совершении</w:t>
      </w:r>
      <w:proofErr w:type="gramEnd"/>
      <w:r>
        <w:rPr>
          <w:color w:val="000000"/>
          <w:sz w:val="28"/>
          <w:szCs w:val="28"/>
        </w:rPr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3.4.7. направляет в порядке, предусмотренном статьей 104 Федерального закона, в контрольный орган в сфере закупок информацию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  существенным нарушением условий контрактов в целях включения указанной информации в реестр недобросовестных поставщиков  (подрядчиков, исполнителей);</w:t>
      </w:r>
      <w:proofErr w:type="gramEnd"/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3.4.8. обеспечивает исполнение условий контракта в части возврата 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поставщику (подрядчику, исполнителю)  денежных средств, внесенных в качестве обеспечения исполнения  контракта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если такая форма  обеспечения исполнения контракта применяется поставщиком (подрядчиком, исполнителем), в том числе части этих денежных средств в случае уменьшения размера обеспечения исполнения  контракта, в сроки, установленные частью 27 статьи 34 Федерального закона;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3.4.9. обеспечивает одностороннее расторжение контракта в порядке, предусмотренном статьей 95 Федерального закона.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Осуществляет иные функции и полномочия, предусмотренные Федеральным законом, в том числе: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3.5.1. осуществляет подготовку и направление в контрольный орган  в сфере закупок информации и документов, свидетельствующих  об уклонении победителя  опре</w:t>
      </w:r>
      <w:r w:rsidR="00AE3A2A">
        <w:rPr>
          <w:color w:val="000000"/>
          <w:sz w:val="28"/>
          <w:szCs w:val="28"/>
        </w:rPr>
        <w:t xml:space="preserve">деления поставщика (подрядчика, </w:t>
      </w:r>
      <w:r>
        <w:rPr>
          <w:color w:val="000000"/>
          <w:sz w:val="28"/>
          <w:szCs w:val="28"/>
        </w:rPr>
        <w:t xml:space="preserve">исполнителя)  от заключения </w:t>
      </w:r>
      <w:r>
        <w:rPr>
          <w:color w:val="000000"/>
          <w:sz w:val="28"/>
          <w:szCs w:val="28"/>
        </w:rPr>
        <w:lastRenderedPageBreak/>
        <w:t>контракта, в целях  включения такой информации в реестр недобросовестных поставщиков (подрядчиков, исполнителей);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 составляет и размещает в 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3.5.3. принимает участие  в рассмотрении дел  об обжаловании действий (бездействия)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Заказчика, уполномоченного органа (учреждения) в случае если определение поставщика (подрядчика, исполнителя) для Заказчика  осуществляется таким органом (учреждением), специализированной организацией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в случае ее привлечения), комиссии по осуществлению закупок, ее членов, должностного лица контрактной службы, контрактного управляющего, оператора специализированной электронной площадки, если такие действии (бездействие) нарушают права  и законные интересы участника закупки, а также осуществляет по</w:t>
      </w:r>
      <w:r w:rsidR="00AE3A2A">
        <w:rPr>
          <w:color w:val="000000"/>
          <w:sz w:val="28"/>
          <w:szCs w:val="28"/>
        </w:rPr>
        <w:t xml:space="preserve">дготовку материалов в рамках </w:t>
      </w:r>
      <w:proofErr w:type="spellStart"/>
      <w:r w:rsidR="00AE3A2A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>тензионно</w:t>
      </w:r>
      <w:proofErr w:type="spellEnd"/>
      <w:r>
        <w:rPr>
          <w:color w:val="000000"/>
          <w:sz w:val="28"/>
          <w:szCs w:val="28"/>
        </w:rPr>
        <w:t xml:space="preserve"> - исковой работы;</w:t>
      </w:r>
    </w:p>
    <w:p w:rsidR="00547277" w:rsidRDefault="00547277" w:rsidP="0054727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3.5.4. при централизации закупок в соответствии со статьей 26 Федерального закона осуществляет предусмотренные Федеральным законом  и положение полномочия,  не переданные  соответствующему уполномоченному органу (учреждению) на осуществление определения поставщиков (подрядчиков, исполнителей) для Заказчика</w:t>
      </w:r>
      <w:r>
        <w:rPr>
          <w:b/>
          <w:bCs/>
          <w:color w:val="000000"/>
          <w:sz w:val="28"/>
          <w:szCs w:val="28"/>
        </w:rPr>
        <w:t>.</w:t>
      </w:r>
    </w:p>
    <w:p w:rsidR="00547277" w:rsidRDefault="00547277" w:rsidP="00547277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47277" w:rsidRDefault="00547277" w:rsidP="00547277">
      <w:pPr>
        <w:pStyle w:val="11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47277" w:rsidRDefault="00547277" w:rsidP="00547277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547277" w:rsidRDefault="00547277" w:rsidP="00547277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547277" w:rsidRDefault="00547277" w:rsidP="00547277">
      <w:pPr>
        <w:pStyle w:val="ConsPlusNormal0"/>
        <w:rPr>
          <w:rFonts w:ascii="Times New Roman" w:hAnsi="Times New Roman" w:cs="Times New Roman"/>
          <w:sz w:val="28"/>
          <w:szCs w:val="28"/>
        </w:rPr>
      </w:pPr>
      <w:bookmarkStart w:id="8" w:name="Par531"/>
      <w:bookmarkEnd w:id="8"/>
    </w:p>
    <w:p w:rsidR="009F4AB1" w:rsidRDefault="009F4AB1"/>
    <w:sectPr w:rsidR="009F4AB1" w:rsidSect="0054727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28"/>
    <w:rsid w:val="00547277"/>
    <w:rsid w:val="009F4AB1"/>
    <w:rsid w:val="00AE3A2A"/>
    <w:rsid w:val="00C005E2"/>
    <w:rsid w:val="00D70328"/>
    <w:rsid w:val="00E0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472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4727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3">
    <w:name w:val="Normal (Web)"/>
    <w:basedOn w:val="a"/>
    <w:uiPriority w:val="99"/>
    <w:semiHidden/>
    <w:unhideWhenUsed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47277"/>
    <w:rPr>
      <w:rFonts w:ascii="Times New Roman" w:eastAsiaTheme="minorEastAsia" w:hAnsi="Times New Roman" w:cs="Times New Roman"/>
      <w:lang w:val="en-US" w:bidi="en-US"/>
    </w:rPr>
  </w:style>
  <w:style w:type="paragraph" w:styleId="a5">
    <w:name w:val="No Spacing"/>
    <w:link w:val="a4"/>
    <w:uiPriority w:val="1"/>
    <w:qFormat/>
    <w:rsid w:val="00547277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character" w:customStyle="1" w:styleId="ConsPlusNormal">
    <w:name w:val="ConsPlusNormal Знак"/>
    <w:basedOn w:val="a0"/>
    <w:link w:val="ConsPlusNormal0"/>
    <w:locked/>
    <w:rsid w:val="0054727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47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uiPriority w:val="99"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uiPriority w:val="99"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547277"/>
  </w:style>
  <w:style w:type="paragraph" w:styleId="a6">
    <w:name w:val="Balloon Text"/>
    <w:basedOn w:val="a"/>
    <w:link w:val="a7"/>
    <w:uiPriority w:val="99"/>
    <w:semiHidden/>
    <w:unhideWhenUsed/>
    <w:rsid w:val="00AE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A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4727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47277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a3">
    <w:name w:val="Normal (Web)"/>
    <w:basedOn w:val="a"/>
    <w:uiPriority w:val="99"/>
    <w:semiHidden/>
    <w:unhideWhenUsed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47277"/>
    <w:rPr>
      <w:rFonts w:ascii="Times New Roman" w:eastAsiaTheme="minorEastAsia" w:hAnsi="Times New Roman" w:cs="Times New Roman"/>
      <w:lang w:val="en-US" w:bidi="en-US"/>
    </w:rPr>
  </w:style>
  <w:style w:type="paragraph" w:styleId="a5">
    <w:name w:val="No Spacing"/>
    <w:link w:val="a4"/>
    <w:uiPriority w:val="1"/>
    <w:qFormat/>
    <w:rsid w:val="00547277"/>
    <w:pPr>
      <w:spacing w:after="0" w:line="240" w:lineRule="auto"/>
    </w:pPr>
    <w:rPr>
      <w:rFonts w:ascii="Times New Roman" w:eastAsiaTheme="minorEastAsia" w:hAnsi="Times New Roman" w:cs="Times New Roman"/>
      <w:lang w:val="en-US" w:bidi="en-US"/>
    </w:rPr>
  </w:style>
  <w:style w:type="character" w:customStyle="1" w:styleId="ConsPlusNormal">
    <w:name w:val="ConsPlusNormal Знак"/>
    <w:basedOn w:val="a0"/>
    <w:link w:val="ConsPlusNormal0"/>
    <w:locked/>
    <w:rsid w:val="00547277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47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uiPriority w:val="99"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uiPriority w:val="99"/>
    <w:rsid w:val="0054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547277"/>
  </w:style>
  <w:style w:type="paragraph" w:styleId="a6">
    <w:name w:val="Balloon Text"/>
    <w:basedOn w:val="a"/>
    <w:link w:val="a7"/>
    <w:uiPriority w:val="99"/>
    <w:semiHidden/>
    <w:unhideWhenUsed/>
    <w:rsid w:val="00AE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A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E3582471-B8B8-4D69-B4C4-3DF3F904EEA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E3582471-B8B8-4D69-B4C4-3DF3F904EE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2021-08-11T07:24:00Z</cp:lastPrinted>
  <dcterms:created xsi:type="dcterms:W3CDTF">2021-07-14T09:21:00Z</dcterms:created>
  <dcterms:modified xsi:type="dcterms:W3CDTF">2021-08-11T07:25:00Z</dcterms:modified>
</cp:coreProperties>
</file>