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33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>Как воспользоваться льготой по объектам имущества, неучтенной в налоговом уведомлении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>Шаг 1.</w:t>
      </w:r>
      <w:r w:rsidRPr="00B75456">
        <w:rPr>
          <w:rFonts w:ascii="Times New Roman" w:hAnsi="Times New Roman" w:cs="Times New Roman"/>
          <w:sz w:val="26"/>
          <w:szCs w:val="26"/>
        </w:rPr>
        <w:t xml:space="preserve"> Проверить, учтена ли льгота в налоговом уведомлении. Для этого изучить содержание граф «Размер налоговых льгот» (по всем налогам на имущество) и «Налоговый вычет» (по земельному налогу)» в налоговом уведомлении. 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>Шаг 2.</w:t>
      </w:r>
      <w:r w:rsidRPr="00B75456">
        <w:rPr>
          <w:rFonts w:ascii="Times New Roman" w:hAnsi="Times New Roman" w:cs="Times New Roman"/>
          <w:sz w:val="26"/>
          <w:szCs w:val="26"/>
        </w:rPr>
        <w:t xml:space="preserve"> Если в налоговом уведомлении льготы не указаны, необходимо выяснить относится ли налогоплательщик к категориям лиц, имеющим право на льготы по объектам в налоговом уведомлении.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>Транспортный налог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Освобождение от уплаты налога предусмотрено ст. 361.1 НК РФ для владельцев транспортных средств, имеющих разрешенную максимальную массу свыше 12 тонн, зарегистрированных в реестре транспортных средств системы взимания платы «Платон». На региональном уровне – законами субъектов Российской Федерации также для других льготных категорий налогоплательщиков (инвалиды, ветераны, многодетные и т.п.). 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>С информацией о налоговых льготах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(</w:t>
      </w:r>
      <w:hyperlink r:id="rId5" w:history="1">
        <w:r w:rsidRPr="00B75456">
          <w:rPr>
            <w:rStyle w:val="a3"/>
            <w:rFonts w:ascii="Times New Roman" w:hAnsi="Times New Roman" w:cs="Times New Roman"/>
            <w:sz w:val="26"/>
            <w:szCs w:val="26"/>
          </w:rPr>
          <w:t>https://www.nalog.ru/rn77/service/tax/</w:t>
        </w:r>
      </w:hyperlink>
      <w:r w:rsidRPr="00B75456">
        <w:rPr>
          <w:rFonts w:ascii="Times New Roman" w:hAnsi="Times New Roman" w:cs="Times New Roman"/>
          <w:sz w:val="26"/>
          <w:szCs w:val="26"/>
        </w:rPr>
        <w:t>), либо обратившись в налоговые инспекции или в контакт-центр ФНС России (тел. 8 800 – 222-22-22).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>Земельный налог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</w:t>
      </w:r>
      <w:proofErr w:type="gramStart"/>
      <w:r w:rsidRPr="00B75456">
        <w:rPr>
          <w:rFonts w:ascii="Times New Roman" w:hAnsi="Times New Roman" w:cs="Times New Roman"/>
          <w:sz w:val="26"/>
          <w:szCs w:val="26"/>
        </w:rPr>
        <w:t xml:space="preserve">Льготой могут воспользоваться владельцы земельных участков, относящиеся к следующим категориям: пенсионеры; </w:t>
      </w:r>
      <w:r w:rsidRPr="00B75456">
        <w:rPr>
          <w:rFonts w:ascii="Times New Roman" w:eastAsia="Calibri" w:hAnsi="Times New Roman" w:cs="Times New Roman"/>
          <w:sz w:val="26"/>
          <w:szCs w:val="26"/>
        </w:rPr>
        <w:t xml:space="preserve">инвалиды I и II групп; инвалиды с детства; ветераны Великой Отечественной войны и боевых действий; </w:t>
      </w:r>
      <w:r w:rsidRPr="00B75456">
        <w:rPr>
          <w:rFonts w:ascii="Times New Roman" w:hAnsi="Times New Roman" w:cs="Times New Roman"/>
          <w:sz w:val="26"/>
          <w:szCs w:val="26"/>
        </w:rPr>
        <w:t>Г</w:t>
      </w:r>
      <w:r w:rsidRPr="00B75456">
        <w:rPr>
          <w:rFonts w:ascii="Times New Roman" w:eastAsia="Calibri" w:hAnsi="Times New Roman" w:cs="Times New Roman"/>
          <w:sz w:val="26"/>
          <w:szCs w:val="26"/>
        </w:rPr>
        <w:t>ерои Советского Союза, Герои Российской Федерации, лица, имеющие трех и более несовершеннолетних детей, и другие категории граждан, указанные в п. 5</w:t>
      </w:r>
      <w:r w:rsidRPr="00B75456">
        <w:rPr>
          <w:rFonts w:ascii="Times New Roman" w:hAnsi="Times New Roman" w:cs="Times New Roman"/>
          <w:sz w:val="26"/>
          <w:szCs w:val="26"/>
        </w:rPr>
        <w:t xml:space="preserve"> ст. 391 НК РФ.</w:t>
      </w:r>
      <w:proofErr w:type="gramEnd"/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Дополнительные льготы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земельных участков. 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>С информацией о налоговых льготах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(</w:t>
      </w:r>
      <w:hyperlink r:id="rId6" w:history="1">
        <w:r w:rsidRPr="00B75456">
          <w:rPr>
            <w:rStyle w:val="a3"/>
            <w:rFonts w:ascii="Times New Roman" w:hAnsi="Times New Roman" w:cs="Times New Roman"/>
            <w:sz w:val="26"/>
            <w:szCs w:val="26"/>
          </w:rPr>
          <w:t>https://www.nalog.ru/rn77/service/tax/</w:t>
        </w:r>
      </w:hyperlink>
      <w:r w:rsidRPr="00B75456">
        <w:rPr>
          <w:rFonts w:ascii="Times New Roman" w:hAnsi="Times New Roman" w:cs="Times New Roman"/>
          <w:sz w:val="26"/>
          <w:szCs w:val="26"/>
        </w:rPr>
        <w:t>), либо обратившись в налоговые инспекции или в контакт-центр ФНС России (тел. 8 800 – 222-22-22).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 xml:space="preserve">Налог на имущество физлиц 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Льготы для 15-категорий налогоплательщиков (пенсионеры, инвалиды, ветераны, военнослужащие, владельцы </w:t>
      </w:r>
      <w:proofErr w:type="spellStart"/>
      <w:r w:rsidRPr="00B75456">
        <w:rPr>
          <w:rFonts w:ascii="Times New Roman" w:hAnsi="Times New Roman" w:cs="Times New Roman"/>
          <w:sz w:val="26"/>
          <w:szCs w:val="26"/>
        </w:rPr>
        <w:t>хозстроений</w:t>
      </w:r>
      <w:proofErr w:type="spellEnd"/>
      <w:r w:rsidRPr="00B75456">
        <w:rPr>
          <w:rFonts w:ascii="Times New Roman" w:hAnsi="Times New Roman" w:cs="Times New Roman"/>
          <w:sz w:val="26"/>
          <w:szCs w:val="26"/>
        </w:rPr>
        <w:t xml:space="preserve"> до 50 </w:t>
      </w:r>
      <w:proofErr w:type="spellStart"/>
      <w:r w:rsidRPr="00B75456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B75456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B75456">
        <w:rPr>
          <w:rFonts w:ascii="Times New Roman" w:hAnsi="Times New Roman" w:cs="Times New Roman"/>
          <w:sz w:val="26"/>
          <w:szCs w:val="26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</w:t>
      </w:r>
      <w:proofErr w:type="gramStart"/>
      <w:r w:rsidRPr="00B75456">
        <w:rPr>
          <w:rFonts w:ascii="Times New Roman" w:hAnsi="Times New Roman" w:cs="Times New Roman"/>
          <w:sz w:val="26"/>
          <w:szCs w:val="26"/>
        </w:rPr>
        <w:t xml:space="preserve">Льгота предоставляется по выбору налогоплательщика в отношении одного объекта каждого вида: 1) квартира или комната; 2) жилой дом; 3) помещение или сооружение, указанные в </w:t>
      </w:r>
      <w:hyperlink r:id="rId7" w:history="1">
        <w:r w:rsidRPr="00B75456">
          <w:rPr>
            <w:rFonts w:ascii="Times New Roman" w:hAnsi="Times New Roman" w:cs="Times New Roman"/>
            <w:sz w:val="26"/>
            <w:szCs w:val="26"/>
          </w:rPr>
          <w:t xml:space="preserve">подпункте 14 </w:t>
        </w:r>
        <w:r w:rsidRPr="00B75456">
          <w:rPr>
            <w:rFonts w:ascii="Times New Roman" w:hAnsi="Times New Roman" w:cs="Times New Roman"/>
            <w:sz w:val="26"/>
            <w:szCs w:val="26"/>
          </w:rPr>
          <w:lastRenderedPageBreak/>
          <w:t>пункта 1</w:t>
        </w:r>
      </w:hyperlink>
      <w:r w:rsidRPr="00B75456">
        <w:rPr>
          <w:rFonts w:ascii="Times New Roman" w:hAnsi="Times New Roman" w:cs="Times New Roman"/>
          <w:sz w:val="26"/>
          <w:szCs w:val="26"/>
        </w:rPr>
        <w:t xml:space="preserve"> статьи 407 НК РФ; 4) хозяйственное строение или сооружение, указанные в </w:t>
      </w:r>
      <w:hyperlink r:id="rId8" w:history="1">
        <w:r w:rsidRPr="00B75456">
          <w:rPr>
            <w:rFonts w:ascii="Times New Roman" w:hAnsi="Times New Roman" w:cs="Times New Roman"/>
            <w:sz w:val="26"/>
            <w:szCs w:val="26"/>
          </w:rPr>
          <w:t>подпункте 15 пункта 1</w:t>
        </w:r>
      </w:hyperlink>
      <w:r w:rsidRPr="00B75456">
        <w:rPr>
          <w:rFonts w:ascii="Times New Roman" w:hAnsi="Times New Roman" w:cs="Times New Roman"/>
          <w:sz w:val="26"/>
          <w:szCs w:val="26"/>
        </w:rPr>
        <w:t xml:space="preserve"> статьи 407 НК РФ; 5) гараж или </w:t>
      </w:r>
      <w:proofErr w:type="spellStart"/>
      <w:r w:rsidRPr="00B75456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B75456">
        <w:rPr>
          <w:rFonts w:ascii="Times New Roman" w:hAnsi="Times New Roman" w:cs="Times New Roman"/>
          <w:sz w:val="26"/>
          <w:szCs w:val="26"/>
        </w:rPr>
        <w:t>-место.</w:t>
      </w:r>
      <w:proofErr w:type="gramEnd"/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С налогового периода 2018 года лицам, имеющим трех и более несовершеннолетних детей, предоставлены дополнительные налоговые вычеты, уменьшающие размер налога на кадастровую стоимость </w:t>
      </w:r>
      <w:r w:rsidRPr="00B75456">
        <w:rPr>
          <w:rFonts w:ascii="Times New Roman" w:hAnsi="Times New Roman" w:cs="Times New Roman"/>
          <w:bCs/>
          <w:sz w:val="26"/>
          <w:szCs w:val="26"/>
        </w:rPr>
        <w:t xml:space="preserve">5 </w:t>
      </w:r>
      <w:proofErr w:type="spellStart"/>
      <w:r w:rsidRPr="00B75456">
        <w:rPr>
          <w:rFonts w:ascii="Times New Roman" w:hAnsi="Times New Roman" w:cs="Times New Roman"/>
          <w:bCs/>
          <w:sz w:val="26"/>
          <w:szCs w:val="26"/>
        </w:rPr>
        <w:t>кв</w:t>
      </w:r>
      <w:proofErr w:type="gramStart"/>
      <w:r w:rsidRPr="00B75456">
        <w:rPr>
          <w:rFonts w:ascii="Times New Roman" w:hAnsi="Times New Roman" w:cs="Times New Roman"/>
          <w:bCs/>
          <w:sz w:val="26"/>
          <w:szCs w:val="26"/>
        </w:rPr>
        <w:t>.м</w:t>
      </w:r>
      <w:proofErr w:type="spellEnd"/>
      <w:proofErr w:type="gramEnd"/>
      <w:r w:rsidRPr="00B75456">
        <w:rPr>
          <w:rFonts w:ascii="Times New Roman" w:hAnsi="Times New Roman" w:cs="Times New Roman"/>
          <w:bCs/>
          <w:sz w:val="26"/>
          <w:szCs w:val="26"/>
        </w:rPr>
        <w:t xml:space="preserve"> общей площади квартиры, части квартиры, комнаты и 7 </w:t>
      </w:r>
      <w:proofErr w:type="spellStart"/>
      <w:r w:rsidRPr="00B75456">
        <w:rPr>
          <w:rFonts w:ascii="Times New Roman" w:hAnsi="Times New Roman" w:cs="Times New Roman"/>
          <w:bCs/>
          <w:sz w:val="26"/>
          <w:szCs w:val="26"/>
        </w:rPr>
        <w:t>кв.м</w:t>
      </w:r>
      <w:proofErr w:type="spellEnd"/>
      <w:r w:rsidRPr="00B75456">
        <w:rPr>
          <w:rFonts w:ascii="Times New Roman" w:hAnsi="Times New Roman" w:cs="Times New Roman"/>
          <w:bCs/>
          <w:sz w:val="26"/>
          <w:szCs w:val="26"/>
        </w:rPr>
        <w:t xml:space="preserve"> общей площади жилого дома, части жилого дома в расчете на каждого несовершеннолетнего ребенка.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5456">
        <w:rPr>
          <w:rFonts w:ascii="Times New Roman" w:hAnsi="Times New Roman" w:cs="Times New Roman"/>
          <w:sz w:val="26"/>
          <w:szCs w:val="26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налогооблагаемого имущества. </w:t>
      </w:r>
      <w:proofErr w:type="gramEnd"/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>С информацией о налоговых льготах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(</w:t>
      </w:r>
      <w:hyperlink r:id="rId9" w:history="1">
        <w:r w:rsidRPr="00B75456">
          <w:rPr>
            <w:rStyle w:val="a3"/>
            <w:rFonts w:ascii="Times New Roman" w:hAnsi="Times New Roman" w:cs="Times New Roman"/>
            <w:sz w:val="26"/>
            <w:szCs w:val="26"/>
          </w:rPr>
          <w:t>https://www.nalog.ru/rn77/service/tax/</w:t>
        </w:r>
      </w:hyperlink>
      <w:r w:rsidRPr="00B75456">
        <w:rPr>
          <w:rFonts w:ascii="Times New Roman" w:hAnsi="Times New Roman" w:cs="Times New Roman"/>
          <w:sz w:val="26"/>
          <w:szCs w:val="26"/>
        </w:rPr>
        <w:t>), либо обратившись в налоговые инспекции или в контакт-центр ФНС России (тел. 8 800 – 222-22-22).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b/>
          <w:sz w:val="26"/>
          <w:szCs w:val="26"/>
        </w:rPr>
        <w:t>Шаг 3.</w:t>
      </w:r>
      <w:r w:rsidRPr="00B75456">
        <w:rPr>
          <w:rFonts w:ascii="Times New Roman" w:hAnsi="Times New Roman" w:cs="Times New Roman"/>
          <w:sz w:val="26"/>
          <w:szCs w:val="26"/>
        </w:rPr>
        <w:t xml:space="preserve"> Убедившись, что налогоплательщик относиться к категориям лиц, имеющим право на налоговую льготу, но льгота не учтена в налоговом уведомлении, целесообразно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 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налоговой льготы направлялось в налоговый орган и в нём не указывалось на то, что льгота будет использована в ограниченный период, заново представлять заявление не требуется. </w:t>
      </w:r>
    </w:p>
    <w:p w:rsidR="00020733" w:rsidRPr="00B75456" w:rsidRDefault="00020733" w:rsidP="00020733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5456">
        <w:rPr>
          <w:rFonts w:ascii="Times New Roman" w:hAnsi="Times New Roman" w:cs="Times New Roman"/>
          <w:sz w:val="26"/>
          <w:szCs w:val="26"/>
        </w:rPr>
        <w:t xml:space="preserve">Подать заявление о предоставлении налоговой льготы в налоговый орган можно любым удобным способом: через «Личный кабинет налогоплательщика»; почтовым сообщением; путем личного обращения в любую налоговую инспекцию; </w:t>
      </w:r>
      <w:proofErr w:type="gramStart"/>
      <w:r w:rsidRPr="00B75456">
        <w:rPr>
          <w:rFonts w:ascii="Times New Roman" w:hAnsi="Times New Roman" w:cs="Times New Roman"/>
          <w:sz w:val="26"/>
          <w:szCs w:val="26"/>
        </w:rPr>
        <w:t>через</w:t>
      </w:r>
      <w:proofErr w:type="gramEnd"/>
      <w:r w:rsidRPr="00B75456">
        <w:rPr>
          <w:rFonts w:ascii="Times New Roman" w:hAnsi="Times New Roman" w:cs="Times New Roman"/>
          <w:sz w:val="26"/>
          <w:szCs w:val="26"/>
        </w:rPr>
        <w:t xml:space="preserve"> уполномоченный МФЦ.</w:t>
      </w:r>
    </w:p>
    <w:p w:rsidR="001008C7" w:rsidRDefault="001008C7"/>
    <w:sectPr w:rsidR="00100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33"/>
    <w:rsid w:val="00020733"/>
    <w:rsid w:val="0010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7DE8A3430C0BCBCAD69872580B1B75689B1F6C3FC35CD82AD13AB7DC362D43E4BC14749D0C20o7W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7DE8A3430C0BCBCAD69872580B1B75689B1F6C3FC35CD82AD13AB7DC362D43E4BC14749D0C20o7W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77/service/tax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ru/rn77/service/tax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ru/rn77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Бокслер Ирина Святославовна</cp:lastModifiedBy>
  <cp:revision>1</cp:revision>
  <dcterms:created xsi:type="dcterms:W3CDTF">2019-09-18T00:35:00Z</dcterms:created>
  <dcterms:modified xsi:type="dcterms:W3CDTF">2019-09-18T00:36:00Z</dcterms:modified>
</cp:coreProperties>
</file>