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85" w:rsidRDefault="00552785" w:rsidP="00DD33F3">
      <w:pPr>
        <w:pStyle w:val="NormalWeb"/>
        <w:shd w:val="clear" w:color="auto" w:fill="FFFFFF"/>
        <w:spacing w:before="0" w:beforeAutospacing="0" w:after="0" w:afterAutospacing="0"/>
        <w:jc w:val="center"/>
        <w:rPr>
          <w:rFonts w:ascii="Times New Roman" w:hAnsi="Times New Roman" w:cs="Times New Roman"/>
          <w:color w:val="000000"/>
          <w:sz w:val="28"/>
          <w:szCs w:val="28"/>
        </w:rPr>
      </w:pPr>
      <w:r w:rsidRPr="00C82743">
        <w:rPr>
          <w:rFonts w:ascii="Times New Roman" w:hAnsi="Times New Roman" w:cs="Times New Roman"/>
          <w:color w:val="000000"/>
          <w:sz w:val="28"/>
          <w:szCs w:val="28"/>
        </w:rPr>
        <w:t xml:space="preserve">АДМИНИСТРАЦИЯ </w:t>
      </w:r>
    </w:p>
    <w:p w:rsidR="00552785" w:rsidRDefault="00552785" w:rsidP="00DD33F3">
      <w:pPr>
        <w:pStyle w:val="NormalWeb"/>
        <w:shd w:val="clear" w:color="auto" w:fill="FFFFFF"/>
        <w:spacing w:before="0" w:beforeAutospacing="0" w:after="0" w:afterAutospacing="0"/>
        <w:jc w:val="center"/>
        <w:rPr>
          <w:rFonts w:ascii="Times New Roman" w:hAnsi="Times New Roman" w:cs="Times New Roman"/>
          <w:color w:val="000000"/>
          <w:sz w:val="28"/>
          <w:szCs w:val="28"/>
        </w:rPr>
      </w:pPr>
      <w:r>
        <w:rPr>
          <w:rFonts w:ascii="Times New Roman" w:hAnsi="Times New Roman" w:cs="Times New Roman"/>
          <w:color w:val="000000"/>
          <w:sz w:val="28"/>
          <w:szCs w:val="28"/>
        </w:rPr>
        <w:t>КРЕЩЕНСКОГО</w:t>
      </w:r>
      <w:r w:rsidRPr="00C82743">
        <w:rPr>
          <w:rFonts w:ascii="Times New Roman" w:hAnsi="Times New Roman" w:cs="Times New Roman"/>
          <w:color w:val="000000"/>
          <w:sz w:val="28"/>
          <w:szCs w:val="28"/>
        </w:rPr>
        <w:t xml:space="preserve"> СЕЛЬСОВЕТА</w:t>
      </w:r>
      <w:r w:rsidRPr="00C82743">
        <w:rPr>
          <w:rStyle w:val="apple-converted-space"/>
          <w:rFonts w:ascii="Times New Roman" w:hAnsi="Times New Roman" w:cs="Times New Roman"/>
          <w:color w:val="000000"/>
          <w:sz w:val="28"/>
          <w:szCs w:val="28"/>
        </w:rPr>
        <w:t> </w:t>
      </w:r>
      <w:r w:rsidRPr="00C82743">
        <w:rPr>
          <w:rFonts w:ascii="Times New Roman" w:hAnsi="Times New Roman" w:cs="Times New Roman"/>
          <w:color w:val="000000"/>
          <w:sz w:val="28"/>
          <w:szCs w:val="28"/>
        </w:rPr>
        <w:br/>
      </w:r>
      <w:r>
        <w:rPr>
          <w:rFonts w:ascii="Times New Roman" w:hAnsi="Times New Roman" w:cs="Times New Roman"/>
          <w:color w:val="000000"/>
          <w:sz w:val="28"/>
          <w:szCs w:val="28"/>
        </w:rPr>
        <w:t>УБИНСКОГО</w:t>
      </w:r>
      <w:r w:rsidRPr="00C82743">
        <w:rPr>
          <w:rFonts w:ascii="Times New Roman" w:hAnsi="Times New Roman" w:cs="Times New Roman"/>
          <w:color w:val="000000"/>
          <w:sz w:val="28"/>
          <w:szCs w:val="28"/>
        </w:rPr>
        <w:t xml:space="preserve"> РАЙОНА</w:t>
      </w:r>
    </w:p>
    <w:p w:rsidR="00552785" w:rsidRPr="00C82743" w:rsidRDefault="00552785" w:rsidP="00DD33F3">
      <w:pPr>
        <w:pStyle w:val="NormalWeb"/>
        <w:shd w:val="clear" w:color="auto" w:fill="FFFFFF"/>
        <w:spacing w:before="0" w:beforeAutospacing="0" w:after="0" w:afterAutospacing="0"/>
        <w:jc w:val="center"/>
        <w:rPr>
          <w:rFonts w:ascii="Times New Roman" w:hAnsi="Times New Roman" w:cs="Times New Roman"/>
          <w:color w:val="000000"/>
          <w:sz w:val="28"/>
          <w:szCs w:val="28"/>
        </w:rPr>
      </w:pPr>
      <w:r w:rsidRPr="00C82743">
        <w:rPr>
          <w:rFonts w:ascii="Times New Roman" w:hAnsi="Times New Roman" w:cs="Times New Roman"/>
          <w:color w:val="000000"/>
          <w:sz w:val="28"/>
          <w:szCs w:val="28"/>
        </w:rPr>
        <w:t xml:space="preserve"> НОВОСИБИРСКОЙ ОБЛАСТИ</w:t>
      </w:r>
    </w:p>
    <w:p w:rsidR="00552785" w:rsidRPr="00C82743" w:rsidRDefault="00552785" w:rsidP="00DD33F3">
      <w:pPr>
        <w:pStyle w:val="NormalWeb"/>
        <w:shd w:val="clear" w:color="auto" w:fill="FFFFFF"/>
        <w:spacing w:before="0" w:beforeAutospacing="0" w:after="0" w:afterAutospacing="0"/>
        <w:jc w:val="center"/>
        <w:rPr>
          <w:rFonts w:ascii="Times New Roman" w:hAnsi="Times New Roman" w:cs="Times New Roman"/>
          <w:color w:val="000000"/>
          <w:sz w:val="28"/>
          <w:szCs w:val="28"/>
        </w:rPr>
      </w:pPr>
      <w:r w:rsidRPr="00C82743">
        <w:rPr>
          <w:rFonts w:ascii="Times New Roman" w:hAnsi="Times New Roman" w:cs="Times New Roman"/>
          <w:color w:val="000000"/>
          <w:sz w:val="28"/>
          <w:szCs w:val="28"/>
        </w:rPr>
        <w:t> </w:t>
      </w:r>
    </w:p>
    <w:p w:rsidR="00552785" w:rsidRPr="00C82743" w:rsidRDefault="00552785" w:rsidP="00DD33F3">
      <w:pPr>
        <w:pStyle w:val="NormalWeb"/>
        <w:shd w:val="clear" w:color="auto" w:fill="FFFFFF"/>
        <w:spacing w:before="0" w:beforeAutospacing="0" w:after="0" w:afterAutospacing="0"/>
        <w:jc w:val="center"/>
        <w:rPr>
          <w:rFonts w:ascii="Times New Roman" w:hAnsi="Times New Roman" w:cs="Times New Roman"/>
          <w:color w:val="000000"/>
          <w:sz w:val="28"/>
          <w:szCs w:val="28"/>
        </w:rPr>
      </w:pPr>
      <w:r w:rsidRPr="00C82743">
        <w:rPr>
          <w:rStyle w:val="Strong"/>
          <w:rFonts w:ascii="Times New Roman" w:hAnsi="Times New Roman" w:cs="Times New Roman"/>
          <w:color w:val="000000"/>
          <w:sz w:val="28"/>
          <w:szCs w:val="28"/>
        </w:rPr>
        <w:t> </w:t>
      </w:r>
    </w:p>
    <w:p w:rsidR="00552785" w:rsidRPr="00C82743" w:rsidRDefault="00552785" w:rsidP="00DD33F3">
      <w:pPr>
        <w:pStyle w:val="NormalWeb"/>
        <w:shd w:val="clear" w:color="auto" w:fill="FFFFFF"/>
        <w:spacing w:before="0" w:beforeAutospacing="0" w:after="0" w:afterAutospacing="0"/>
        <w:jc w:val="center"/>
        <w:rPr>
          <w:rFonts w:ascii="Times New Roman" w:hAnsi="Times New Roman" w:cs="Times New Roman"/>
          <w:color w:val="000000"/>
          <w:sz w:val="28"/>
          <w:szCs w:val="28"/>
        </w:rPr>
      </w:pPr>
      <w:r w:rsidRPr="00C82743">
        <w:rPr>
          <w:rFonts w:ascii="Times New Roman" w:hAnsi="Times New Roman" w:cs="Times New Roman"/>
          <w:color w:val="000000"/>
          <w:sz w:val="28"/>
          <w:szCs w:val="28"/>
        </w:rPr>
        <w:t>ПОСТАНОВЛЕНИЕ</w:t>
      </w:r>
    </w:p>
    <w:p w:rsidR="00552785" w:rsidRPr="00112730" w:rsidRDefault="00552785" w:rsidP="00DD33F3">
      <w:pPr>
        <w:pStyle w:val="NormalWeb"/>
        <w:shd w:val="clear" w:color="auto" w:fill="FFFFFF"/>
        <w:spacing w:before="0" w:beforeAutospacing="0" w:after="0" w:afterAutospacing="0"/>
        <w:jc w:val="center"/>
        <w:rPr>
          <w:rFonts w:ascii="Times New Roman" w:hAnsi="Times New Roman" w:cs="Times New Roman"/>
          <w:color w:val="000000"/>
        </w:rPr>
      </w:pPr>
      <w:r w:rsidRPr="00C82743">
        <w:rPr>
          <w:rStyle w:val="Strong"/>
          <w:rFonts w:ascii="Times New Roman" w:hAnsi="Times New Roman" w:cs="Times New Roman"/>
          <w:color w:val="000000"/>
          <w:sz w:val="28"/>
          <w:szCs w:val="28"/>
        </w:rPr>
        <w:t> </w:t>
      </w:r>
      <w:r w:rsidRPr="00112730">
        <w:rPr>
          <w:rStyle w:val="Strong"/>
          <w:rFonts w:ascii="Times New Roman" w:hAnsi="Times New Roman" w:cs="Times New Roman"/>
          <w:b w:val="0"/>
          <w:bCs w:val="0"/>
          <w:color w:val="000000"/>
        </w:rPr>
        <w:t>с.Крещенское</w:t>
      </w:r>
    </w:p>
    <w:p w:rsidR="00552785" w:rsidRDefault="00552785" w:rsidP="00DD33F3">
      <w:pPr>
        <w:pStyle w:val="NormalWeb"/>
        <w:shd w:val="clear" w:color="auto" w:fill="FFFFFF"/>
        <w:spacing w:before="0" w:beforeAutospacing="0" w:after="0" w:afterAutospacing="0"/>
        <w:rPr>
          <w:rFonts w:ascii="Times New Roman" w:hAnsi="Times New Roman" w:cs="Times New Roman"/>
          <w:color w:val="000000"/>
          <w:sz w:val="28"/>
          <w:szCs w:val="28"/>
        </w:rPr>
      </w:pPr>
    </w:p>
    <w:p w:rsidR="00552785" w:rsidRDefault="00552785" w:rsidP="00DD33F3">
      <w:pPr>
        <w:pStyle w:val="NormalWeb"/>
        <w:shd w:val="clear" w:color="auto" w:fill="FFFFFF"/>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09.01.2019                                                № 1-па</w:t>
      </w:r>
      <w:r w:rsidRPr="00C82743">
        <w:rPr>
          <w:rFonts w:ascii="Times New Roman" w:hAnsi="Times New Roman" w:cs="Times New Roman"/>
          <w:color w:val="000000"/>
          <w:sz w:val="28"/>
          <w:szCs w:val="28"/>
        </w:rPr>
        <w:t>    </w:t>
      </w:r>
    </w:p>
    <w:p w:rsidR="00552785" w:rsidRDefault="00552785" w:rsidP="00DD33F3">
      <w:pPr>
        <w:pStyle w:val="NormalWeb"/>
        <w:shd w:val="clear" w:color="auto" w:fill="FFFFFF"/>
        <w:spacing w:before="0" w:beforeAutospacing="0" w:after="0" w:afterAutospacing="0"/>
        <w:rPr>
          <w:rFonts w:ascii="Times New Roman" w:hAnsi="Times New Roman" w:cs="Times New Roman"/>
          <w:color w:val="000000"/>
          <w:sz w:val="28"/>
          <w:szCs w:val="28"/>
        </w:rPr>
      </w:pPr>
    </w:p>
    <w:p w:rsidR="00552785" w:rsidRPr="00DD33F3" w:rsidRDefault="00552785" w:rsidP="002507F4">
      <w:pPr>
        <w:pStyle w:val="ConsPlusNormal"/>
        <w:ind w:firstLine="540"/>
        <w:jc w:val="right"/>
        <w:rPr>
          <w:rFonts w:ascii="Times New Roman" w:hAnsi="Times New Roman" w:cs="Times New Roman"/>
          <w:sz w:val="28"/>
          <w:szCs w:val="28"/>
        </w:rPr>
      </w:pPr>
    </w:p>
    <w:p w:rsidR="00552785" w:rsidRPr="00112730" w:rsidRDefault="00552785" w:rsidP="00DD33F3">
      <w:pPr>
        <w:pStyle w:val="ConsPlusTitle"/>
        <w:jc w:val="center"/>
        <w:rPr>
          <w:rFonts w:ascii="Times New Roman" w:hAnsi="Times New Roman" w:cs="Times New Roman"/>
          <w:b w:val="0"/>
          <w:bCs w:val="0"/>
          <w:sz w:val="28"/>
          <w:szCs w:val="28"/>
        </w:rPr>
      </w:pPr>
      <w:r w:rsidRPr="00112730">
        <w:rPr>
          <w:rFonts w:ascii="Times New Roman" w:hAnsi="Times New Roman" w:cs="Times New Roman"/>
          <w:b w:val="0"/>
          <w:bCs w:val="0"/>
          <w:sz w:val="28"/>
          <w:szCs w:val="28"/>
        </w:rPr>
        <w:t>Об утверждении Порядка</w:t>
      </w:r>
    </w:p>
    <w:p w:rsidR="00552785" w:rsidRPr="00112730" w:rsidRDefault="00552785" w:rsidP="00DD33F3">
      <w:pPr>
        <w:pStyle w:val="ConsPlusTitle"/>
        <w:jc w:val="center"/>
        <w:rPr>
          <w:rFonts w:ascii="Times New Roman" w:hAnsi="Times New Roman" w:cs="Times New Roman"/>
          <w:b w:val="0"/>
          <w:bCs w:val="0"/>
          <w:sz w:val="28"/>
          <w:szCs w:val="28"/>
        </w:rPr>
      </w:pPr>
      <w:r w:rsidRPr="00112730">
        <w:rPr>
          <w:rFonts w:ascii="Times New Roman" w:hAnsi="Times New Roman" w:cs="Times New Roman"/>
          <w:b w:val="0"/>
          <w:bCs w:val="0"/>
          <w:sz w:val="28"/>
          <w:szCs w:val="28"/>
        </w:rPr>
        <w:t xml:space="preserve">открытия и ведения лицевых счетов для учета операций, осуществляемых участниками бюджетного процесса </w:t>
      </w:r>
      <w:r>
        <w:rPr>
          <w:rFonts w:ascii="Times New Roman" w:hAnsi="Times New Roman" w:cs="Times New Roman"/>
          <w:b w:val="0"/>
          <w:bCs w:val="0"/>
          <w:sz w:val="28"/>
          <w:szCs w:val="28"/>
        </w:rPr>
        <w:t>Крещенского сельсовета Убинского района Новосибирской области</w:t>
      </w:r>
      <w:r w:rsidRPr="00112730">
        <w:rPr>
          <w:rFonts w:ascii="Times New Roman" w:hAnsi="Times New Roman" w:cs="Times New Roman"/>
          <w:b w:val="0"/>
          <w:bCs w:val="0"/>
          <w:sz w:val="28"/>
          <w:szCs w:val="28"/>
        </w:rPr>
        <w:t>, в рамках их бюджетных полномочий</w:t>
      </w:r>
    </w:p>
    <w:p w:rsidR="00552785" w:rsidRDefault="00552785" w:rsidP="00DD33F3">
      <w:pPr>
        <w:pStyle w:val="ConsPlusNormal"/>
        <w:ind w:firstLine="540"/>
        <w:jc w:val="center"/>
        <w:rPr>
          <w:rFonts w:ascii="Times New Roman" w:hAnsi="Times New Roman" w:cs="Times New Roman"/>
          <w:sz w:val="28"/>
          <w:szCs w:val="28"/>
        </w:rPr>
      </w:pPr>
    </w:p>
    <w:p w:rsidR="00552785" w:rsidRPr="00DD33F3" w:rsidRDefault="00552785" w:rsidP="00DD33F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p w:rsidR="00552785" w:rsidRPr="00112730" w:rsidRDefault="00552785" w:rsidP="00112730">
      <w:pPr>
        <w:pStyle w:val="NormalWeb"/>
        <w:spacing w:before="0" w:beforeAutospacing="0" w:after="0" w:afterAutospacing="0"/>
        <w:rPr>
          <w:rFonts w:ascii="Times New Roman" w:hAnsi="Times New Roman" w:cs="Times New Roman"/>
          <w:b/>
          <w:bCs/>
          <w:color w:val="000000"/>
          <w:sz w:val="28"/>
          <w:szCs w:val="28"/>
        </w:rPr>
      </w:pPr>
      <w:r w:rsidRPr="00112730">
        <w:rPr>
          <w:rFonts w:ascii="Times New Roman" w:hAnsi="Times New Roman" w:cs="Times New Roman"/>
          <w:sz w:val="28"/>
          <w:szCs w:val="28"/>
        </w:rPr>
        <w:t xml:space="preserve">В соответствии с Бюджетным </w:t>
      </w:r>
      <w:hyperlink r:id="rId5" w:history="1">
        <w:r w:rsidRPr="00112730">
          <w:rPr>
            <w:rFonts w:ascii="Times New Roman" w:hAnsi="Times New Roman" w:cs="Times New Roman"/>
            <w:sz w:val="28"/>
            <w:szCs w:val="28"/>
          </w:rPr>
          <w:t>кодексом</w:t>
        </w:r>
      </w:hyperlink>
      <w:r w:rsidRPr="00112730">
        <w:rPr>
          <w:rFonts w:ascii="Times New Roman" w:hAnsi="Times New Roman" w:cs="Times New Roman"/>
          <w:sz w:val="28"/>
          <w:szCs w:val="28"/>
        </w:rPr>
        <w:t xml:space="preserve"> Российской Федерации </w:t>
      </w:r>
      <w:r w:rsidRPr="00112730">
        <w:rPr>
          <w:rFonts w:ascii="Times New Roman" w:hAnsi="Times New Roman" w:cs="Times New Roman"/>
          <w:color w:val="000000"/>
          <w:sz w:val="28"/>
          <w:szCs w:val="28"/>
        </w:rPr>
        <w:t xml:space="preserve">администрация Крещенского сельсовета Убинского района Новосибирской области </w:t>
      </w:r>
      <w:r w:rsidRPr="00112730">
        <w:rPr>
          <w:rFonts w:ascii="Times New Roman" w:hAnsi="Times New Roman" w:cs="Times New Roman"/>
          <w:b/>
          <w:bCs/>
          <w:color w:val="000000"/>
          <w:sz w:val="28"/>
          <w:szCs w:val="28"/>
        </w:rPr>
        <w:t>постановляет:</w:t>
      </w:r>
    </w:p>
    <w:p w:rsidR="00552785" w:rsidRPr="00112730" w:rsidRDefault="00552785" w:rsidP="00112730">
      <w:pPr>
        <w:pStyle w:val="ConsPlusTitle"/>
        <w:rPr>
          <w:rFonts w:ascii="Times New Roman" w:hAnsi="Times New Roman" w:cs="Times New Roman"/>
          <w:b w:val="0"/>
          <w:bCs w:val="0"/>
          <w:sz w:val="28"/>
          <w:szCs w:val="28"/>
        </w:rPr>
      </w:pPr>
      <w:r w:rsidRPr="00112730">
        <w:rPr>
          <w:rFonts w:ascii="Times New Roman" w:hAnsi="Times New Roman" w:cs="Times New Roman"/>
          <w:b w:val="0"/>
          <w:bCs w:val="0"/>
          <w:color w:val="000000"/>
          <w:sz w:val="28"/>
          <w:szCs w:val="28"/>
        </w:rPr>
        <w:t>1. Утвердить прилагаемый Порядок</w:t>
      </w:r>
      <w:r w:rsidRPr="00112730">
        <w:rPr>
          <w:rFonts w:ascii="Times New Roman" w:hAnsi="Times New Roman" w:cs="Times New Roman"/>
          <w:b w:val="0"/>
          <w:bCs w:val="0"/>
          <w:sz w:val="28"/>
          <w:szCs w:val="28"/>
        </w:rPr>
        <w:t xml:space="preserve"> открытия и ведения лицевых счетов для учета операций, осуществляемых участниками бюджетного процесса </w:t>
      </w:r>
      <w:r>
        <w:rPr>
          <w:rFonts w:ascii="Times New Roman" w:hAnsi="Times New Roman" w:cs="Times New Roman"/>
          <w:b w:val="0"/>
          <w:bCs w:val="0"/>
          <w:sz w:val="28"/>
          <w:szCs w:val="28"/>
        </w:rPr>
        <w:t>Крещенского сельсовета Убинского района Новосибирской области</w:t>
      </w:r>
      <w:r w:rsidRPr="00112730">
        <w:rPr>
          <w:rFonts w:ascii="Times New Roman" w:hAnsi="Times New Roman" w:cs="Times New Roman"/>
          <w:b w:val="0"/>
          <w:bCs w:val="0"/>
          <w:sz w:val="28"/>
          <w:szCs w:val="28"/>
        </w:rPr>
        <w:t>, в рамках их бюджетных полномочий</w:t>
      </w:r>
      <w:r>
        <w:rPr>
          <w:rFonts w:ascii="Times New Roman" w:hAnsi="Times New Roman" w:cs="Times New Roman"/>
          <w:b w:val="0"/>
          <w:bCs w:val="0"/>
          <w:sz w:val="28"/>
          <w:szCs w:val="28"/>
        </w:rPr>
        <w:t>.</w:t>
      </w:r>
    </w:p>
    <w:p w:rsidR="00552785" w:rsidRPr="007007B8" w:rsidRDefault="00552785" w:rsidP="00112730">
      <w:pPr>
        <w:ind w:firstLine="0"/>
        <w:jc w:val="left"/>
      </w:pPr>
      <w:r w:rsidRPr="00737566">
        <w:t xml:space="preserve">2. </w:t>
      </w:r>
      <w:r w:rsidRPr="007007B8">
        <w:t>Настоящее постановление опубликовать в газете «Информационный бюллетень «Вестник Крещенского сельсовета».</w:t>
      </w:r>
    </w:p>
    <w:p w:rsidR="00552785" w:rsidRPr="00737566" w:rsidRDefault="00552785" w:rsidP="00112730">
      <w:pPr>
        <w:ind w:firstLine="0"/>
        <w:jc w:val="left"/>
      </w:pPr>
      <w:r w:rsidRPr="00737566">
        <w:t xml:space="preserve">3. </w:t>
      </w:r>
      <w:r>
        <w:t>Контроль за исполнением настоящего постановления</w:t>
      </w:r>
      <w:r w:rsidRPr="00737566">
        <w:t xml:space="preserve"> оставляю за собой.</w:t>
      </w:r>
    </w:p>
    <w:p w:rsidR="00552785" w:rsidRDefault="00552785" w:rsidP="00112730">
      <w:pPr>
        <w:pStyle w:val="NormalWeb"/>
        <w:shd w:val="clear" w:color="auto" w:fill="FFFFFF"/>
        <w:spacing w:before="0" w:beforeAutospacing="0" w:after="0" w:afterAutospacing="0"/>
        <w:rPr>
          <w:sz w:val="28"/>
          <w:szCs w:val="28"/>
        </w:rPr>
      </w:pPr>
    </w:p>
    <w:p w:rsidR="00552785" w:rsidRDefault="00552785" w:rsidP="00112730">
      <w:pPr>
        <w:pStyle w:val="NormalWeb"/>
        <w:shd w:val="clear" w:color="auto" w:fill="FFFFFF"/>
        <w:spacing w:before="0" w:beforeAutospacing="0" w:after="0" w:afterAutospacing="0"/>
        <w:rPr>
          <w:sz w:val="28"/>
          <w:szCs w:val="28"/>
        </w:rPr>
      </w:pPr>
    </w:p>
    <w:p w:rsidR="00552785" w:rsidRDefault="00552785" w:rsidP="00112730">
      <w:pPr>
        <w:rPr>
          <w:rStyle w:val="Strong"/>
          <w:b w:val="0"/>
          <w:bCs w:val="0"/>
        </w:rPr>
      </w:pPr>
    </w:p>
    <w:p w:rsidR="00552785" w:rsidRDefault="00552785" w:rsidP="00112730">
      <w:pPr>
        <w:rPr>
          <w:rStyle w:val="Strong"/>
          <w:b w:val="0"/>
          <w:bCs w:val="0"/>
        </w:rPr>
      </w:pPr>
    </w:p>
    <w:p w:rsidR="00552785" w:rsidRDefault="00552785" w:rsidP="00112730">
      <w:pPr>
        <w:rPr>
          <w:rStyle w:val="Strong"/>
          <w:b w:val="0"/>
          <w:bCs w:val="0"/>
        </w:rPr>
      </w:pPr>
    </w:p>
    <w:p w:rsidR="00552785" w:rsidRPr="00737566" w:rsidRDefault="00552785" w:rsidP="00112730">
      <w:pPr>
        <w:ind w:firstLine="0"/>
        <w:jc w:val="left"/>
        <w:rPr>
          <w:rStyle w:val="Strong"/>
          <w:b w:val="0"/>
          <w:bCs w:val="0"/>
        </w:rPr>
      </w:pPr>
      <w:r w:rsidRPr="00737566">
        <w:rPr>
          <w:rStyle w:val="Strong"/>
          <w:b w:val="0"/>
          <w:bCs w:val="0"/>
        </w:rPr>
        <w:t xml:space="preserve">Глава </w:t>
      </w:r>
      <w:r>
        <w:rPr>
          <w:rStyle w:val="Strong"/>
          <w:b w:val="0"/>
          <w:bCs w:val="0"/>
        </w:rPr>
        <w:t>Крещенского</w:t>
      </w:r>
      <w:r w:rsidRPr="00737566">
        <w:rPr>
          <w:rStyle w:val="Strong"/>
          <w:b w:val="0"/>
          <w:bCs w:val="0"/>
        </w:rPr>
        <w:t xml:space="preserve"> сельсовета </w:t>
      </w:r>
    </w:p>
    <w:p w:rsidR="00552785" w:rsidRPr="00737566" w:rsidRDefault="00552785" w:rsidP="00112730">
      <w:pPr>
        <w:tabs>
          <w:tab w:val="left" w:pos="7335"/>
        </w:tabs>
        <w:ind w:firstLine="0"/>
        <w:jc w:val="left"/>
        <w:rPr>
          <w:b/>
          <w:bCs/>
        </w:rPr>
      </w:pPr>
      <w:r w:rsidRPr="00737566">
        <w:rPr>
          <w:rStyle w:val="Strong"/>
          <w:b w:val="0"/>
          <w:bCs w:val="0"/>
        </w:rPr>
        <w:t>Убинского района Новосибирской области</w:t>
      </w:r>
      <w:r>
        <w:rPr>
          <w:rStyle w:val="Strong"/>
          <w:b w:val="0"/>
          <w:bCs w:val="0"/>
        </w:rPr>
        <w:t xml:space="preserve">                                   Д.А.Астапчук</w:t>
      </w:r>
    </w:p>
    <w:p w:rsidR="00552785" w:rsidRPr="00737566" w:rsidRDefault="00552785" w:rsidP="00112730">
      <w:pPr>
        <w:pStyle w:val="NormalWeb"/>
        <w:shd w:val="clear" w:color="auto" w:fill="FFFFFF"/>
        <w:spacing w:before="60" w:beforeAutospacing="0" w:after="180" w:afterAutospacing="0" w:line="293" w:lineRule="atLeast"/>
        <w:rPr>
          <w:sz w:val="28"/>
          <w:szCs w:val="28"/>
        </w:rPr>
      </w:pPr>
      <w:r w:rsidRPr="00737566">
        <w:rPr>
          <w:rStyle w:val="Strong"/>
        </w:rPr>
        <w:t> </w:t>
      </w:r>
    </w:p>
    <w:p w:rsidR="00552785" w:rsidRPr="00112730" w:rsidRDefault="00552785" w:rsidP="00112730">
      <w:pPr>
        <w:pStyle w:val="NormalWeb"/>
        <w:spacing w:before="0" w:beforeAutospacing="0" w:after="0" w:afterAutospacing="0"/>
        <w:rPr>
          <w:rFonts w:ascii="Times New Roman" w:hAnsi="Times New Roman" w:cs="Times New Roman"/>
          <w:color w:val="000000"/>
          <w:sz w:val="28"/>
          <w:szCs w:val="28"/>
        </w:rPr>
      </w:pPr>
      <w:r>
        <w:rPr>
          <w:rFonts w:ascii="Times New Roman" w:hAnsi="Times New Roman" w:cs="Times New Roman"/>
          <w:color w:val="000000"/>
          <w:sz w:val="28"/>
          <w:szCs w:val="28"/>
        </w:rPr>
        <w:t>.</w:t>
      </w:r>
    </w:p>
    <w:p w:rsidR="00552785" w:rsidRPr="00112730" w:rsidRDefault="00552785" w:rsidP="00112730">
      <w:pPr>
        <w:pStyle w:val="ConsPlusNormal"/>
        <w:ind w:firstLine="540"/>
        <w:rPr>
          <w:rFonts w:ascii="Times New Roman" w:hAnsi="Times New Roman" w:cs="Times New Roman"/>
          <w:sz w:val="28"/>
          <w:szCs w:val="28"/>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Default="00552785" w:rsidP="002507F4">
      <w:pPr>
        <w:pStyle w:val="ConsPlusNormal"/>
        <w:ind w:firstLine="540"/>
        <w:jc w:val="right"/>
        <w:rPr>
          <w:rFonts w:ascii="Times New Roman" w:hAnsi="Times New Roman" w:cs="Times New Roman"/>
          <w:sz w:val="16"/>
          <w:szCs w:val="16"/>
        </w:rPr>
      </w:pPr>
    </w:p>
    <w:p w:rsidR="00552785" w:rsidRPr="006852A4" w:rsidRDefault="00552785" w:rsidP="00112730">
      <w:pPr>
        <w:pStyle w:val="ConsPlusNormal"/>
        <w:jc w:val="right"/>
        <w:rPr>
          <w:rFonts w:ascii="Times New Roman" w:hAnsi="Times New Roman" w:cs="Times New Roman"/>
          <w:sz w:val="24"/>
          <w:szCs w:val="24"/>
        </w:rPr>
      </w:pPr>
      <w:r w:rsidRPr="006852A4">
        <w:rPr>
          <w:rFonts w:ascii="Times New Roman" w:hAnsi="Times New Roman" w:cs="Times New Roman"/>
          <w:sz w:val="24"/>
          <w:szCs w:val="24"/>
        </w:rPr>
        <w:t>УТВЕРЖДЕН</w:t>
      </w:r>
    </w:p>
    <w:p w:rsidR="00552785" w:rsidRDefault="00552785" w:rsidP="00112730">
      <w:pPr>
        <w:pStyle w:val="ConsPlusNormal"/>
        <w:jc w:val="right"/>
        <w:rPr>
          <w:rFonts w:ascii="Times New Roman" w:hAnsi="Times New Roman" w:cs="Times New Roman"/>
          <w:sz w:val="24"/>
          <w:szCs w:val="24"/>
        </w:rPr>
      </w:pPr>
      <w:r w:rsidRPr="006852A4">
        <w:rPr>
          <w:rFonts w:ascii="Times New Roman" w:hAnsi="Times New Roman" w:cs="Times New Roman"/>
          <w:sz w:val="24"/>
          <w:szCs w:val="24"/>
        </w:rPr>
        <w:t>постановлением администрации</w:t>
      </w:r>
    </w:p>
    <w:p w:rsidR="00552785" w:rsidRDefault="00552785" w:rsidP="00112730">
      <w:pPr>
        <w:pStyle w:val="ConsPlusNormal"/>
        <w:jc w:val="right"/>
        <w:rPr>
          <w:rFonts w:ascii="Times New Roman" w:hAnsi="Times New Roman" w:cs="Times New Roman"/>
          <w:sz w:val="24"/>
          <w:szCs w:val="24"/>
        </w:rPr>
      </w:pPr>
      <w:r w:rsidRPr="006852A4">
        <w:rPr>
          <w:rFonts w:ascii="Times New Roman" w:hAnsi="Times New Roman" w:cs="Times New Roman"/>
          <w:sz w:val="24"/>
          <w:szCs w:val="24"/>
        </w:rPr>
        <w:t xml:space="preserve"> Крещенского сельсовета Убинского</w:t>
      </w:r>
    </w:p>
    <w:p w:rsidR="00552785" w:rsidRPr="006852A4" w:rsidRDefault="00552785" w:rsidP="00112730">
      <w:pPr>
        <w:pStyle w:val="ConsPlusNormal"/>
        <w:jc w:val="right"/>
        <w:rPr>
          <w:rFonts w:ascii="Times New Roman" w:hAnsi="Times New Roman" w:cs="Times New Roman"/>
          <w:sz w:val="24"/>
          <w:szCs w:val="24"/>
        </w:rPr>
      </w:pPr>
      <w:r w:rsidRPr="006852A4">
        <w:rPr>
          <w:rFonts w:ascii="Times New Roman" w:hAnsi="Times New Roman" w:cs="Times New Roman"/>
          <w:sz w:val="24"/>
          <w:szCs w:val="24"/>
        </w:rPr>
        <w:t xml:space="preserve"> </w:t>
      </w:r>
      <w:r>
        <w:rPr>
          <w:rFonts w:ascii="Times New Roman" w:hAnsi="Times New Roman" w:cs="Times New Roman"/>
          <w:sz w:val="24"/>
          <w:szCs w:val="24"/>
        </w:rPr>
        <w:t>р</w:t>
      </w:r>
      <w:r w:rsidRPr="006852A4">
        <w:rPr>
          <w:rFonts w:ascii="Times New Roman" w:hAnsi="Times New Roman" w:cs="Times New Roman"/>
          <w:sz w:val="24"/>
          <w:szCs w:val="24"/>
        </w:rPr>
        <w:t>айона</w:t>
      </w:r>
      <w:r>
        <w:rPr>
          <w:rFonts w:ascii="Times New Roman" w:hAnsi="Times New Roman" w:cs="Times New Roman"/>
          <w:sz w:val="24"/>
          <w:szCs w:val="24"/>
        </w:rPr>
        <w:t xml:space="preserve"> </w:t>
      </w:r>
      <w:r w:rsidRPr="006852A4">
        <w:rPr>
          <w:rFonts w:ascii="Times New Roman" w:hAnsi="Times New Roman" w:cs="Times New Roman"/>
          <w:sz w:val="24"/>
          <w:szCs w:val="24"/>
        </w:rPr>
        <w:t>Новосибирской области</w:t>
      </w:r>
    </w:p>
    <w:p w:rsidR="00552785" w:rsidRPr="00112730" w:rsidRDefault="00552785" w:rsidP="00112730">
      <w:pPr>
        <w:pStyle w:val="NormalWeb"/>
        <w:shd w:val="clear" w:color="auto" w:fill="FFFFFF"/>
        <w:spacing w:before="60" w:beforeAutospacing="0" w:after="180" w:afterAutospacing="0" w:line="293" w:lineRule="atLeast"/>
        <w:jc w:val="right"/>
        <w:rPr>
          <w:rFonts w:ascii="Times New Roman" w:hAnsi="Times New Roman" w:cs="Times New Roman"/>
        </w:rPr>
      </w:pPr>
      <w:r w:rsidRPr="00112730">
        <w:rPr>
          <w:rFonts w:ascii="Times New Roman" w:hAnsi="Times New Roman" w:cs="Times New Roman"/>
        </w:rPr>
        <w:t>от</w:t>
      </w:r>
      <w:r>
        <w:rPr>
          <w:rFonts w:ascii="Times New Roman" w:hAnsi="Times New Roman" w:cs="Times New Roman"/>
        </w:rPr>
        <w:t xml:space="preserve"> 09.01.2019</w:t>
      </w:r>
      <w:r w:rsidRPr="00112730">
        <w:rPr>
          <w:rFonts w:ascii="Times New Roman" w:hAnsi="Times New Roman" w:cs="Times New Roman"/>
        </w:rPr>
        <w:t xml:space="preserve">  № </w:t>
      </w:r>
      <w:r>
        <w:rPr>
          <w:rFonts w:ascii="Times New Roman" w:hAnsi="Times New Roman" w:cs="Times New Roman"/>
        </w:rPr>
        <w:t>1</w:t>
      </w:r>
      <w:r w:rsidRPr="00112730">
        <w:rPr>
          <w:rFonts w:ascii="Times New Roman" w:hAnsi="Times New Roman" w:cs="Times New Roman"/>
        </w:rPr>
        <w:t>-па</w:t>
      </w:r>
    </w:p>
    <w:p w:rsidR="00552785" w:rsidRPr="0040343E" w:rsidRDefault="00552785" w:rsidP="00112730">
      <w:pPr>
        <w:pStyle w:val="ConsPlusNormal"/>
        <w:ind w:firstLine="540"/>
        <w:jc w:val="right"/>
        <w:rPr>
          <w:rFonts w:ascii="Times New Roman" w:hAnsi="Times New Roman" w:cs="Times New Roman"/>
          <w:sz w:val="28"/>
          <w:szCs w:val="28"/>
        </w:rPr>
      </w:pPr>
    </w:p>
    <w:p w:rsidR="00552785" w:rsidRPr="0040343E" w:rsidRDefault="00552785" w:rsidP="00375B16">
      <w:pPr>
        <w:pStyle w:val="ConsPlusTitle"/>
        <w:jc w:val="center"/>
        <w:rPr>
          <w:rFonts w:ascii="Times New Roman" w:hAnsi="Times New Roman" w:cs="Times New Roman"/>
          <w:sz w:val="28"/>
          <w:szCs w:val="28"/>
        </w:rPr>
      </w:pPr>
      <w:bookmarkStart w:id="0" w:name="P45"/>
      <w:bookmarkEnd w:id="0"/>
      <w:r w:rsidRPr="0040343E">
        <w:rPr>
          <w:rFonts w:ascii="Times New Roman" w:hAnsi="Times New Roman" w:cs="Times New Roman"/>
          <w:sz w:val="28"/>
          <w:szCs w:val="28"/>
        </w:rPr>
        <w:t>ПОРЯДОК</w:t>
      </w:r>
    </w:p>
    <w:p w:rsidR="00552785" w:rsidRPr="0040343E" w:rsidRDefault="00552785" w:rsidP="00375B16">
      <w:pPr>
        <w:pStyle w:val="ConsPlusTitle"/>
        <w:jc w:val="center"/>
        <w:rPr>
          <w:rFonts w:ascii="Times New Roman" w:hAnsi="Times New Roman" w:cs="Times New Roman"/>
          <w:sz w:val="28"/>
          <w:szCs w:val="28"/>
        </w:rPr>
      </w:pPr>
      <w:r w:rsidRPr="0040343E">
        <w:rPr>
          <w:rFonts w:ascii="Times New Roman" w:hAnsi="Times New Roman" w:cs="Times New Roman"/>
          <w:sz w:val="28"/>
          <w:szCs w:val="28"/>
        </w:rPr>
        <w:t>открытия и ведения лицевых счетов для учета операций, осуществляемых участникам</w:t>
      </w:r>
      <w:r>
        <w:rPr>
          <w:rFonts w:ascii="Times New Roman" w:hAnsi="Times New Roman" w:cs="Times New Roman"/>
          <w:sz w:val="28"/>
          <w:szCs w:val="28"/>
        </w:rPr>
        <w:t>и бюджетного процесса</w:t>
      </w:r>
      <w:r w:rsidRPr="00B65E13">
        <w:rPr>
          <w:rFonts w:ascii="Times New Roman" w:hAnsi="Times New Roman" w:cs="Times New Roman"/>
          <w:b w:val="0"/>
          <w:bCs w:val="0"/>
          <w:sz w:val="28"/>
          <w:szCs w:val="28"/>
        </w:rPr>
        <w:t xml:space="preserve"> </w:t>
      </w:r>
      <w:r w:rsidRPr="00B65E13">
        <w:rPr>
          <w:rFonts w:ascii="Times New Roman" w:hAnsi="Times New Roman" w:cs="Times New Roman"/>
          <w:sz w:val="28"/>
          <w:szCs w:val="28"/>
        </w:rPr>
        <w:t>Крещенского сельсовета Убинского района Новосибирской области, в рамках их бюджетных полномочий</w:t>
      </w:r>
    </w:p>
    <w:p w:rsidR="00552785" w:rsidRPr="0040343E" w:rsidRDefault="00552785" w:rsidP="00375B16">
      <w:pPr>
        <w:pStyle w:val="ConsPlusNormal"/>
        <w:jc w:val="center"/>
        <w:outlineLvl w:val="1"/>
        <w:rPr>
          <w:rFonts w:ascii="Times New Roman" w:hAnsi="Times New Roman" w:cs="Times New Roman"/>
          <w:sz w:val="28"/>
          <w:szCs w:val="28"/>
        </w:rPr>
      </w:pPr>
    </w:p>
    <w:p w:rsidR="00552785" w:rsidRPr="00632F36" w:rsidRDefault="00552785" w:rsidP="00375B16">
      <w:pPr>
        <w:pStyle w:val="ConsPlusNormal"/>
        <w:jc w:val="center"/>
        <w:outlineLvl w:val="1"/>
        <w:rPr>
          <w:rFonts w:ascii="Times New Roman" w:hAnsi="Times New Roman" w:cs="Times New Roman"/>
          <w:b/>
          <w:bCs/>
          <w:sz w:val="28"/>
          <w:szCs w:val="28"/>
        </w:rPr>
      </w:pPr>
      <w:r w:rsidRPr="00632F36">
        <w:rPr>
          <w:rFonts w:ascii="Times New Roman" w:hAnsi="Times New Roman" w:cs="Times New Roman"/>
          <w:b/>
          <w:bCs/>
          <w:sz w:val="28"/>
          <w:szCs w:val="28"/>
        </w:rPr>
        <w:t>1. Общие положения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1.1. Настоящий Порядок открытия и ведения лицевых счетов для учета операций, осуществляемых участниками бюджетного про</w:t>
      </w:r>
      <w:r>
        <w:rPr>
          <w:rFonts w:ascii="Times New Roman" w:hAnsi="Times New Roman" w:cs="Times New Roman"/>
          <w:sz w:val="28"/>
          <w:szCs w:val="28"/>
        </w:rPr>
        <w:t xml:space="preserve">цесса </w:t>
      </w:r>
      <w:r w:rsidRPr="00B65E13">
        <w:rPr>
          <w:rFonts w:ascii="Times New Roman" w:hAnsi="Times New Roman" w:cs="Times New Roman"/>
          <w:sz w:val="28"/>
          <w:szCs w:val="28"/>
        </w:rPr>
        <w:t>Крещенского сельсовета Убинского района Новосибирской области</w:t>
      </w:r>
      <w:r>
        <w:rPr>
          <w:rFonts w:ascii="Times New Roman" w:hAnsi="Times New Roman" w:cs="Times New Roman"/>
          <w:sz w:val="28"/>
          <w:szCs w:val="28"/>
        </w:rPr>
        <w:t xml:space="preserve"> (далее – сельсовет</w:t>
      </w:r>
      <w:r w:rsidRPr="0040343E">
        <w:rPr>
          <w:rFonts w:ascii="Times New Roman" w:hAnsi="Times New Roman" w:cs="Times New Roman"/>
          <w:sz w:val="28"/>
          <w:szCs w:val="28"/>
        </w:rPr>
        <w:t xml:space="preserve">), в рамках их бюджетных полномочий (далее – Порядок), разработан в соответствии с Бюджетным </w:t>
      </w:r>
      <w:hyperlink r:id="rId6" w:history="1">
        <w:r w:rsidRPr="0040343E">
          <w:rPr>
            <w:rFonts w:ascii="Times New Roman" w:hAnsi="Times New Roman" w:cs="Times New Roman"/>
            <w:sz w:val="28"/>
            <w:szCs w:val="28"/>
          </w:rPr>
          <w:t>кодексом</w:t>
        </w:r>
      </w:hyperlink>
      <w:r w:rsidRPr="0040343E">
        <w:rPr>
          <w:rFonts w:ascii="Times New Roman" w:hAnsi="Times New Roman" w:cs="Times New Roman"/>
          <w:sz w:val="28"/>
          <w:szCs w:val="28"/>
        </w:rPr>
        <w:t xml:space="preserve"> Российской Федерации.</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1.2. В целях настоящего Порядка используются следующие понятия, термины и сокращения:</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мес</w:t>
      </w:r>
      <w:r>
        <w:rPr>
          <w:rFonts w:ascii="Times New Roman" w:hAnsi="Times New Roman" w:cs="Times New Roman"/>
          <w:sz w:val="28"/>
          <w:szCs w:val="28"/>
        </w:rPr>
        <w:t>тный бюджет – бюджет сельского поселения</w:t>
      </w:r>
      <w:r w:rsidRPr="0040343E">
        <w:rPr>
          <w:rFonts w:ascii="Times New Roman" w:hAnsi="Times New Roman" w:cs="Times New Roman"/>
          <w:sz w:val="28"/>
          <w:szCs w:val="28"/>
        </w:rPr>
        <w:t xml:space="preserve">; </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главный распорядитель – главный распорядитель средств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получатель средств – получатель средств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администратор источников – главный администратор источников финансирования дефицита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участники бюджетного процесса – главный распорядитель, получатель средств и администратор источников;</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казенные учреждения – муниципальные казенные учреждени</w:t>
      </w:r>
      <w:r>
        <w:rPr>
          <w:rFonts w:ascii="Times New Roman" w:hAnsi="Times New Roman" w:cs="Times New Roman"/>
          <w:sz w:val="28"/>
          <w:szCs w:val="28"/>
        </w:rPr>
        <w:t>я поселения</w:t>
      </w:r>
      <w:r w:rsidRPr="0040343E">
        <w:rPr>
          <w:rFonts w:ascii="Times New Roman" w:hAnsi="Times New Roman" w:cs="Times New Roman"/>
          <w:sz w:val="28"/>
          <w:szCs w:val="28"/>
        </w:rPr>
        <w:t>;</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клиент – главный распорядитель, получатель средств, администратор источников, которым в соответствии с настоящим</w:t>
      </w:r>
      <w:r>
        <w:rPr>
          <w:rFonts w:ascii="Times New Roman" w:hAnsi="Times New Roman" w:cs="Times New Roman"/>
          <w:sz w:val="28"/>
          <w:szCs w:val="28"/>
        </w:rPr>
        <w:t xml:space="preserve"> Порядком в администрации сельсовета</w:t>
      </w:r>
      <w:r w:rsidRPr="0040343E">
        <w:rPr>
          <w:rFonts w:ascii="Times New Roman" w:hAnsi="Times New Roman" w:cs="Times New Roman"/>
          <w:sz w:val="28"/>
          <w:szCs w:val="28"/>
        </w:rPr>
        <w:t xml:space="preserve"> открыт лицевой счет;</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дело клиента – оформленные в отдельное дело документы, необходимые для открытия, переоформления и закрытия клиентом лицевых счетов;</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бюджетные данные – бюджетные ассигнования, лимиты бюджетных обязательств, кассовый план;</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средства во временном распоряжении – денежные средства, не являющиеся средствами местного бюджета и поступившие во временное распоряжение казенных учреждений, подлежащие при наступлении определенных условий возврату владельцу или передаче по назначению в установленном порядке;</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бюджетные обязательства – обусловленные законом, иным нормативным правовым актом, договором или соглашением обязанности поселения или действующего от его имени казенного учреждения предоставить в соответствующем финансовом году физическому или юридическому лицу, иному публично–правовому образованию средства из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денежные обязательства – обязанность получателя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АС «Бюджет» – автоматизированная информационная система управления бюджетным процессом на муниципальном уровне;</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АС «УРМ» – автоматизированное удаленное рабочее место клиента вАС «Бюджет»;</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ЭП – электронная подпись;</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пакет отчетных форм – файл, содержащий электронные документы, формируемые по лицевому счету клиента и подписанные электронной подписью;</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КОСГУ – классификация операций сектора государственного управления;</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ГИСЗ НСО – государственная информационная система в сфере закупок Новосибирской области;</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 xml:space="preserve">реестр контрактов – реестр контрактов, заключенных заказчиками в порядке, предусмотренном Федеральным </w:t>
      </w:r>
      <w:hyperlink r:id="rId7" w:history="1">
        <w:r w:rsidRPr="0040343E">
          <w:rPr>
            <w:rFonts w:ascii="Times New Roman" w:hAnsi="Times New Roman" w:cs="Times New Roman"/>
            <w:sz w:val="28"/>
            <w:szCs w:val="28"/>
          </w:rPr>
          <w:t>законом</w:t>
        </w:r>
      </w:hyperlink>
      <w:r w:rsidRPr="0040343E">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1.3. Учет операций, осуществляемых главными распорядителем, получателями средств, администраторами источников в рамках их бюджетных полномочий, производится на лицевых счетах, открываемых в соответствии с положениями бюджетного законодательства Российской Федерации и нормативных правовых актов, регулирующих бюджетные правоотношения, в территориальных органах Федерального казна</w:t>
      </w:r>
      <w:r>
        <w:rPr>
          <w:rFonts w:ascii="Times New Roman" w:hAnsi="Times New Roman" w:cs="Times New Roman"/>
          <w:sz w:val="28"/>
          <w:szCs w:val="28"/>
        </w:rPr>
        <w:t>чейства или администрации 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Лицевые счета, открываемые в территориальных органах Федерального казначейства, открываются и ведутся в порядке, установленном соответствующим территориальным органом Федерального казначейства.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Лицевые счета, от</w:t>
      </w:r>
      <w:r>
        <w:rPr>
          <w:rFonts w:ascii="Times New Roman" w:hAnsi="Times New Roman" w:cs="Times New Roman"/>
          <w:sz w:val="28"/>
          <w:szCs w:val="28"/>
        </w:rPr>
        <w:t>крываемые в администрации сельсовета</w:t>
      </w:r>
      <w:r w:rsidRPr="0040343E">
        <w:rPr>
          <w:rFonts w:ascii="Times New Roman" w:hAnsi="Times New Roman" w:cs="Times New Roman"/>
          <w:sz w:val="28"/>
          <w:szCs w:val="28"/>
        </w:rPr>
        <w:t>, открываются и ведутся в соответствии с настоящим Порядком.</w:t>
      </w:r>
    </w:p>
    <w:p w:rsidR="00552785" w:rsidRPr="0040343E" w:rsidRDefault="00552785" w:rsidP="00375B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В администрации сельсовета</w:t>
      </w:r>
      <w:r w:rsidRPr="0040343E">
        <w:rPr>
          <w:rFonts w:ascii="Times New Roman" w:hAnsi="Times New Roman" w:cs="Times New Roman"/>
          <w:sz w:val="28"/>
          <w:szCs w:val="28"/>
        </w:rPr>
        <w:t xml:space="preserve"> могут быть открыты следующие виды лицевых счетов:</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1.4.2. 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1.4.4. Лицевой счет администратора источников – лицевой счет, предназначенный для учета доведенных администратору источников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местного бюджета.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Каждому клиенту может быть открыт только один лицевой счет соответствующего вида.</w:t>
      </w:r>
    </w:p>
    <w:p w:rsidR="00552785" w:rsidRPr="0040343E" w:rsidRDefault="00552785" w:rsidP="00375B16">
      <w:pPr>
        <w:pStyle w:val="ConsPlusNormal"/>
        <w:ind w:firstLine="709"/>
        <w:jc w:val="both"/>
        <w:rPr>
          <w:rFonts w:ascii="Times New Roman" w:hAnsi="Times New Roman" w:cs="Times New Roman"/>
          <w:sz w:val="28"/>
          <w:szCs w:val="28"/>
        </w:rPr>
      </w:pPr>
      <w:bookmarkStart w:id="1" w:name="P117"/>
      <w:bookmarkEnd w:id="1"/>
      <w:r w:rsidRPr="0040343E">
        <w:rPr>
          <w:rFonts w:ascii="Times New Roman" w:hAnsi="Times New Roman" w:cs="Times New Roman"/>
          <w:sz w:val="28"/>
          <w:szCs w:val="28"/>
        </w:rPr>
        <w:t>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целевых средств», «Район трансферта», КОСГУ и СубКОСГУ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rsidR="00552785" w:rsidRPr="0040343E" w:rsidRDefault="00552785" w:rsidP="00375B16">
      <w:pPr>
        <w:pStyle w:val="ConsPlusNormal"/>
        <w:ind w:firstLine="709"/>
        <w:jc w:val="both"/>
        <w:rPr>
          <w:rFonts w:ascii="Times New Roman" w:hAnsi="Times New Roman" w:cs="Times New Roman"/>
          <w:sz w:val="28"/>
          <w:szCs w:val="28"/>
        </w:rPr>
      </w:pPr>
      <w:r w:rsidRPr="0040343E">
        <w:rPr>
          <w:rFonts w:ascii="Times New Roman" w:hAnsi="Times New Roman" w:cs="Times New Roman"/>
          <w:sz w:val="28"/>
          <w:szCs w:val="28"/>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w:t>
      </w:r>
      <w:r>
        <w:rPr>
          <w:rFonts w:ascii="Times New Roman" w:hAnsi="Times New Roman" w:cs="Times New Roman"/>
          <w:sz w:val="28"/>
          <w:szCs w:val="28"/>
        </w:rPr>
        <w:t>едерации и администрацией сельсовета</w:t>
      </w:r>
      <w:r w:rsidRPr="0040343E">
        <w:rPr>
          <w:rFonts w:ascii="Times New Roman" w:hAnsi="Times New Roman" w:cs="Times New Roman"/>
          <w:sz w:val="28"/>
          <w:szCs w:val="28"/>
        </w:rPr>
        <w:t>.</w:t>
      </w:r>
    </w:p>
    <w:p w:rsidR="00552785" w:rsidRPr="0040343E" w:rsidRDefault="00552785" w:rsidP="00375B16">
      <w:pPr>
        <w:ind w:firstLine="708"/>
        <w:rPr>
          <w:lang w:eastAsia="ru-RU"/>
        </w:rPr>
      </w:pPr>
      <w:r w:rsidRPr="0040343E">
        <w:rPr>
          <w:lang w:eastAsia="ru-RU"/>
        </w:rPr>
        <w:t>1.7. Номера лицевых счетов, от</w:t>
      </w:r>
      <w:r>
        <w:rPr>
          <w:lang w:eastAsia="ru-RU"/>
        </w:rPr>
        <w:t>крываемых в администрации сельсовета</w:t>
      </w:r>
      <w:r w:rsidRPr="0040343E">
        <w:rPr>
          <w:lang w:eastAsia="ru-RU"/>
        </w:rPr>
        <w:t>, формируются из разрядов, сгруппированных в виде ААА.ББ.ВВВ.Г,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являющаяся приложением № 2 к Соглашению об информационном взаимодействии «01» января 2018 года, заключе</w:t>
      </w:r>
      <w:r>
        <w:rPr>
          <w:lang w:eastAsia="ru-RU"/>
        </w:rPr>
        <w:t>нному между администрацией сельсовета</w:t>
      </w:r>
      <w:r w:rsidRPr="0040343E">
        <w:rPr>
          <w:lang w:eastAsia="ru-RU"/>
        </w:rPr>
        <w:t xml:space="preserve"> и министерством финансов и налоговой политики Новосибирской области, где:</w:t>
      </w:r>
    </w:p>
    <w:p w:rsidR="00552785" w:rsidRPr="0040343E" w:rsidRDefault="00552785" w:rsidP="00375B16">
      <w:pPr>
        <w:rPr>
          <w:lang w:eastAsia="ru-RU"/>
        </w:rPr>
      </w:pPr>
      <w:r w:rsidRPr="0040343E">
        <w:rPr>
          <w:lang w:eastAsia="ru-RU"/>
        </w:rPr>
        <w:t>а) первый разряд (А) номера лицевого для участника бюджетного процесса всегда равен значению «8»;</w:t>
      </w:r>
    </w:p>
    <w:p w:rsidR="00552785" w:rsidRPr="0040343E" w:rsidRDefault="00552785" w:rsidP="00375B16">
      <w:pPr>
        <w:rPr>
          <w:lang w:eastAsia="ru-RU"/>
        </w:rPr>
      </w:pPr>
      <w:r w:rsidRPr="0040343E">
        <w:rPr>
          <w:lang w:eastAsia="ru-RU"/>
        </w:rPr>
        <w:t>б) второй и третий разряд (АА) номера лицевого счета определяет принадлежность участника бюджетного процесса к соответствующему поселению в соответствии с таблицей в Методике;</w:t>
      </w:r>
    </w:p>
    <w:p w:rsidR="00552785" w:rsidRPr="0040343E" w:rsidRDefault="00552785" w:rsidP="00375B16">
      <w:pPr>
        <w:rPr>
          <w:lang w:eastAsia="ru-RU"/>
        </w:rPr>
      </w:pPr>
      <w:r w:rsidRPr="0040343E">
        <w:rPr>
          <w:lang w:eastAsia="ru-RU"/>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552785" w:rsidRPr="0040343E" w:rsidRDefault="00552785" w:rsidP="00375B16">
      <w:pPr>
        <w:rPr>
          <w:lang w:eastAsia="ru-RU"/>
        </w:rPr>
      </w:pPr>
      <w:r w:rsidRPr="0040343E">
        <w:rPr>
          <w:lang w:eastAsia="ru-RU"/>
        </w:rPr>
        <w:t>г) шестой, седьмой и восьмой разряды (ВВВ) номера лицевого счета – порядковый номер участника бюджетного процесса в функциональной группе;</w:t>
      </w:r>
    </w:p>
    <w:p w:rsidR="00552785" w:rsidRPr="0040343E" w:rsidRDefault="00552785" w:rsidP="00375B16">
      <w:pPr>
        <w:rPr>
          <w:lang w:eastAsia="ru-RU"/>
        </w:rPr>
      </w:pPr>
      <w:r w:rsidRPr="0040343E">
        <w:rPr>
          <w:lang w:eastAsia="ru-RU"/>
        </w:rPr>
        <w:t xml:space="preserve">д) девятый разряд (Г) – код лицевого счета, присвоенный в АС «Бюджет» (где: 0 – обобщающий служебный лицевой счет, 1 – лицевой счет получателя,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w:t>
      </w:r>
      <w:r w:rsidRPr="0040343E">
        <w:t>территориальных</w:t>
      </w:r>
      <w:r>
        <w:t xml:space="preserve"> </w:t>
      </w:r>
      <w:r w:rsidRPr="0040343E">
        <w:t>органах Федерального казначейства</w:t>
      </w:r>
      <w:r w:rsidRPr="0040343E">
        <w:rPr>
          <w:lang w:eastAsia="ru-RU"/>
        </w:rPr>
        <w:t>, 9 – лицевой счет администратора источников).</w:t>
      </w:r>
    </w:p>
    <w:p w:rsidR="00552785" w:rsidRPr="0040343E" w:rsidRDefault="00552785" w:rsidP="00375B16">
      <w:pPr>
        <w:widowControl w:val="0"/>
        <w:autoSpaceDE w:val="0"/>
        <w:autoSpaceDN w:val="0"/>
        <w:ind w:firstLine="540"/>
        <w:rPr>
          <w:lang w:eastAsia="ru-RU"/>
        </w:rPr>
      </w:pPr>
      <w:r w:rsidRPr="0040343E">
        <w:rPr>
          <w:lang w:eastAsia="ru-RU"/>
        </w:rPr>
        <w:t>В номере лицевого счета главного распорядителя разряды ББ.ВВВ.Г содержат нули.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1.9. В процессе исполнения местного бюджета информационный обмен между к</w:t>
      </w:r>
      <w:r>
        <w:rPr>
          <w:rFonts w:ascii="Times New Roman" w:hAnsi="Times New Roman" w:cs="Times New Roman"/>
          <w:sz w:val="28"/>
          <w:szCs w:val="28"/>
        </w:rPr>
        <w:t>лиентами и администрацией сельсовета</w:t>
      </w:r>
      <w:r w:rsidRPr="0040343E">
        <w:rPr>
          <w:rFonts w:ascii="Times New Roman" w:hAnsi="Times New Roman" w:cs="Times New Roman"/>
          <w:sz w:val="28"/>
          <w:szCs w:val="28"/>
        </w:rPr>
        <w:t xml:space="preserve"> осуществляется в электронном виде с применением средств ЭП в соответствии с договором, заключенным между к</w:t>
      </w:r>
      <w:r>
        <w:rPr>
          <w:rFonts w:ascii="Times New Roman" w:hAnsi="Times New Roman" w:cs="Times New Roman"/>
          <w:sz w:val="28"/>
          <w:szCs w:val="28"/>
        </w:rPr>
        <w:t>лиентами и администрацией сельсовета</w:t>
      </w:r>
      <w:r w:rsidRPr="0040343E">
        <w:rPr>
          <w:rFonts w:ascii="Times New Roman" w:hAnsi="Times New Roman" w:cs="Times New Roman"/>
          <w:sz w:val="28"/>
          <w:szCs w:val="28"/>
        </w:rPr>
        <w:t>, и требованиями, установленными законодательством Российской Федерации (далее – в электронном виде).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на бумажных носителях с одновременным представлением документов на электронном носителе без ЭП (далее – бумажные носители).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1.10. При отсутствии у клиента технической возможности работы в</w:t>
      </w:r>
      <w:r>
        <w:rPr>
          <w:rFonts w:ascii="Times New Roman" w:hAnsi="Times New Roman" w:cs="Times New Roman"/>
          <w:sz w:val="28"/>
          <w:szCs w:val="28"/>
        </w:rPr>
        <w:t xml:space="preserve"> </w:t>
      </w:r>
      <w:r w:rsidRPr="0040343E">
        <w:rPr>
          <w:rFonts w:ascii="Times New Roman" w:hAnsi="Times New Roman" w:cs="Times New Roman"/>
          <w:sz w:val="28"/>
          <w:szCs w:val="28"/>
        </w:rPr>
        <w:t>АС «УРМ» документооборот на бумажных носителях возможен по согласован</w:t>
      </w:r>
      <w:r>
        <w:rPr>
          <w:rFonts w:ascii="Times New Roman" w:hAnsi="Times New Roman" w:cs="Times New Roman"/>
          <w:sz w:val="28"/>
          <w:szCs w:val="28"/>
        </w:rPr>
        <w:t>ию с Главой сельсовета</w:t>
      </w:r>
      <w:r w:rsidRPr="0040343E">
        <w:rPr>
          <w:rFonts w:ascii="Times New Roman" w:hAnsi="Times New Roman" w:cs="Times New Roman"/>
          <w:sz w:val="28"/>
          <w:szCs w:val="28"/>
        </w:rPr>
        <w:t xml:space="preserve"> на основании письменного обращения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632F36" w:rsidRDefault="00552785" w:rsidP="00375B16">
      <w:pPr>
        <w:pStyle w:val="ConsPlusNormal"/>
        <w:jc w:val="center"/>
        <w:outlineLvl w:val="1"/>
        <w:rPr>
          <w:rFonts w:ascii="Times New Roman" w:hAnsi="Times New Roman" w:cs="Times New Roman"/>
          <w:b/>
          <w:bCs/>
          <w:sz w:val="28"/>
          <w:szCs w:val="28"/>
        </w:rPr>
      </w:pPr>
      <w:bookmarkStart w:id="2" w:name="P136"/>
      <w:bookmarkEnd w:id="2"/>
      <w:r w:rsidRPr="00632F36">
        <w:rPr>
          <w:rFonts w:ascii="Times New Roman" w:hAnsi="Times New Roman" w:cs="Times New Roman"/>
          <w:b/>
          <w:bCs/>
          <w:sz w:val="28"/>
          <w:szCs w:val="28"/>
        </w:rPr>
        <w:t>2. Открытие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2.1. Общие положения об открытии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2.1.1. Открытие лицевых счетов осуществляет администрация </w:t>
      </w:r>
      <w:r>
        <w:rPr>
          <w:rFonts w:ascii="Times New Roman" w:hAnsi="Times New Roman" w:cs="Times New Roman"/>
          <w:sz w:val="28"/>
          <w:szCs w:val="28"/>
        </w:rPr>
        <w:t>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bookmarkStart w:id="3" w:name="P142"/>
      <w:bookmarkEnd w:id="3"/>
      <w:r w:rsidRPr="0040343E">
        <w:rPr>
          <w:rFonts w:ascii="Times New Roman" w:hAnsi="Times New Roman" w:cs="Times New Roman"/>
          <w:sz w:val="28"/>
          <w:szCs w:val="28"/>
        </w:rPr>
        <w:t>2.1.2. Для открытия лицевого счета любого вида должно быть сформировано единое дело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Для формирования дела клиента получателем средств в обязательном порядке представляются: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w:t>
      </w:r>
      <w:hyperlink w:anchor="P1101" w:history="1">
        <w:r w:rsidRPr="0040343E">
          <w:rPr>
            <w:rFonts w:ascii="Times New Roman" w:hAnsi="Times New Roman" w:cs="Times New Roman"/>
            <w:sz w:val="28"/>
            <w:szCs w:val="28"/>
          </w:rPr>
          <w:t>карточка</w:t>
        </w:r>
      </w:hyperlink>
      <w:r w:rsidRPr="0040343E">
        <w:rPr>
          <w:rFonts w:ascii="Times New Roman" w:hAnsi="Times New Roman" w:cs="Times New Roman"/>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и скрепленная оттиском печати главного распорядителя (приложение № 2.1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bookmarkStart w:id="4" w:name="P147"/>
      <w:bookmarkEnd w:id="4"/>
      <w:r w:rsidRPr="0040343E">
        <w:rPr>
          <w:rFonts w:ascii="Times New Roman" w:hAnsi="Times New Roman" w:cs="Times New Roman"/>
          <w:sz w:val="28"/>
          <w:szCs w:val="28"/>
        </w:rPr>
        <w:t>б) копия уставного документа, заверенная главным распорядителем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копия документа о государственной регистрации, заверенная главным распорядителем, нотариально или органом, осуществившим государственную регистрацию;</w:t>
      </w:r>
    </w:p>
    <w:p w:rsidR="00552785" w:rsidRPr="0040343E" w:rsidRDefault="00552785" w:rsidP="00375B16">
      <w:pPr>
        <w:pStyle w:val="ConsPlusNormal"/>
        <w:ind w:firstLine="540"/>
        <w:jc w:val="both"/>
        <w:rPr>
          <w:rFonts w:ascii="Times New Roman" w:hAnsi="Times New Roman" w:cs="Times New Roman"/>
          <w:sz w:val="28"/>
          <w:szCs w:val="28"/>
        </w:rPr>
      </w:pPr>
      <w:bookmarkStart w:id="5" w:name="P149"/>
      <w:bookmarkEnd w:id="5"/>
      <w:r w:rsidRPr="0040343E">
        <w:rPr>
          <w:rFonts w:ascii="Times New Roman" w:hAnsi="Times New Roman" w:cs="Times New Roman"/>
          <w:sz w:val="28"/>
          <w:szCs w:val="28"/>
        </w:rPr>
        <w:t>г) копия свидетельства налогового органа о постановке на учет, заверенная выдавшим его налоговым органом, нотариально или главным распорядителем;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д) типовой </w:t>
      </w:r>
      <w:hyperlink w:anchor="P1211" w:history="1">
        <w:r w:rsidRPr="0040343E">
          <w:rPr>
            <w:rFonts w:ascii="Times New Roman" w:hAnsi="Times New Roman" w:cs="Times New Roman"/>
            <w:sz w:val="28"/>
            <w:szCs w:val="28"/>
          </w:rPr>
          <w:t>договор</w:t>
        </w:r>
      </w:hyperlink>
      <w:r w:rsidRPr="0040343E">
        <w:rPr>
          <w:rFonts w:ascii="Times New Roman" w:hAnsi="Times New Roman" w:cs="Times New Roman"/>
          <w:sz w:val="28"/>
          <w:szCs w:val="28"/>
        </w:rPr>
        <w:t xml:space="preserve"> на расчетное обслуживание лицевых счетов (приложение № 2.2 к настоящему Порядку) в двух экземплярах, подписанный руководителем получателя средств и скрепленный печатью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е) типовой </w:t>
      </w:r>
      <w:hyperlink w:anchor="P1317" w:history="1">
        <w:r w:rsidRPr="0040343E">
          <w:rPr>
            <w:rFonts w:ascii="Times New Roman" w:hAnsi="Times New Roman" w:cs="Times New Roman"/>
            <w:sz w:val="28"/>
            <w:szCs w:val="28"/>
          </w:rPr>
          <w:t>договор</w:t>
        </w:r>
      </w:hyperlink>
      <w:r w:rsidRPr="0040343E">
        <w:rPr>
          <w:rFonts w:ascii="Times New Roman" w:hAnsi="Times New Roman" w:cs="Times New Roman"/>
          <w:sz w:val="28"/>
          <w:szCs w:val="28"/>
        </w:rPr>
        <w:t>, регламентирующий взаимоотношения сторон в процессе обмена электронными документами с электронной подписью (приложение № 2.3 к настоящему Порядку), в двух экземплярах, подписанный руководителем получателя средств и скрепленный печатью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2.1.3. Право первой подписи на карточке образцов подписей принадлежит руководителю получателя средств, которому открывается лицевой счет, а также иным уполномоченным им лицам.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Право второй подписи на карточке образцов подписей принадлежит главному бухгалтеру получателя средств, которому открывается лицевой счет, в том числе и в случаях двойного наименования его должности, и/или лицам, уполномоченным руководителем получателя средств на ведение бухгалтерского учета.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Если в штате получателя средств, которому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 оборотной стороне карточек образцов подписей ставится подпись о принятии карточки образцов подписей в дело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смене руководителя клиента новый руководитель обязан сообщить об этом по месту обслуживания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смене главного бухгалтера клиента руководитель клиента обязан сообщить об этом по месту обслуживания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40343E">
          <w:rPr>
            <w:rFonts w:ascii="Times New Roman" w:hAnsi="Times New Roman" w:cs="Times New Roman"/>
            <w:sz w:val="28"/>
            <w:szCs w:val="28"/>
          </w:rPr>
          <w:t>доверенности</w:t>
        </w:r>
      </w:hyperlink>
      <w:r w:rsidRPr="0040343E">
        <w:rPr>
          <w:rFonts w:ascii="Times New Roman" w:hAnsi="Times New Roman" w:cs="Times New Roman"/>
          <w:sz w:val="28"/>
          <w:szCs w:val="28"/>
        </w:rPr>
        <w:t xml:space="preserve"> по форме приложения № 2.7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bookmarkStart w:id="6" w:name="P170"/>
      <w:bookmarkEnd w:id="6"/>
      <w:r w:rsidRPr="0040343E">
        <w:rPr>
          <w:rFonts w:ascii="Times New Roman" w:hAnsi="Times New Roman" w:cs="Times New Roman"/>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Проверяемые реквизиты заявлений и карточек образцов подписей должны соответствовать следующим требованиям: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40343E">
          <w:rPr>
            <w:rFonts w:ascii="Times New Roman" w:hAnsi="Times New Roman" w:cs="Times New Roman"/>
            <w:sz w:val="28"/>
            <w:szCs w:val="28"/>
          </w:rPr>
          <w:t>подпункта б) пункта 2.1.2</w:t>
        </w:r>
      </w:hyperlink>
      <w:r w:rsidRPr="0040343E">
        <w:rPr>
          <w:rFonts w:ascii="Times New Roman" w:hAnsi="Times New Roman" w:cs="Times New Roman"/>
          <w:sz w:val="28"/>
          <w:szCs w:val="28"/>
        </w:rPr>
        <w:t xml:space="preserve"> настоящего Порядка, а также полному и сокращенному наименованию в перечне участников бюджетного процесса соответствующего поселения;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40343E">
          <w:rPr>
            <w:rFonts w:ascii="Times New Roman" w:hAnsi="Times New Roman" w:cs="Times New Roman"/>
            <w:sz w:val="28"/>
            <w:szCs w:val="28"/>
          </w:rPr>
          <w:t>подпункта «г» пункта 2.1.2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юридический адрес клиента должен соответствовать указанному в его документах, представленных в соответствии с требованиями </w:t>
      </w:r>
      <w:hyperlink w:anchor="P147" w:history="1">
        <w:r w:rsidRPr="0040343E">
          <w:rPr>
            <w:rFonts w:ascii="Times New Roman" w:hAnsi="Times New Roman" w:cs="Times New Roman"/>
            <w:sz w:val="28"/>
            <w:szCs w:val="28"/>
          </w:rPr>
          <w:t>подпункта «б» пункта 2.1.2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наименование главного распорядителя должно соответствовать его полному наименованию, указанному в перечне участников бюджетного процесса соответствующего поселения;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дата начала срока полномочий лиц, временно пользующихся правом подписи, не должна соответствовать реальной дате представления заявления;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дата заполнения в заголовочной части заявления на открытие лицевого счета должна быть не позже даты представления заявления;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40343E">
          <w:rPr>
            <w:rFonts w:ascii="Times New Roman" w:hAnsi="Times New Roman" w:cs="Times New Roman"/>
            <w:sz w:val="28"/>
            <w:szCs w:val="28"/>
          </w:rPr>
          <w:t>пункте 2.1.2</w:t>
        </w:r>
      </w:hyperlink>
      <w:r w:rsidRPr="0040343E">
        <w:rPr>
          <w:rFonts w:ascii="Times New Roman" w:hAnsi="Times New Roman" w:cs="Times New Roman"/>
          <w:sz w:val="28"/>
          <w:szCs w:val="28"/>
        </w:rPr>
        <w:t xml:space="preserve"> настоящего Порядка, не допускается.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Основаниями для отказа в открытии лицевого счета являются: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непредставление какого–либо из документов, указанных в </w:t>
      </w:r>
      <w:hyperlink w:anchor="P142" w:history="1">
        <w:r w:rsidRPr="0040343E">
          <w:rPr>
            <w:rFonts w:ascii="Times New Roman" w:hAnsi="Times New Roman" w:cs="Times New Roman"/>
            <w:sz w:val="28"/>
            <w:szCs w:val="28"/>
          </w:rPr>
          <w:t>пункте 2.1.2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отсутствие реквизитов, подлежащих заполнению, в заявлении на открытие лицевого счета и/или карточке образцов подписей;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40343E">
          <w:rPr>
            <w:rFonts w:ascii="Times New Roman" w:hAnsi="Times New Roman" w:cs="Times New Roman"/>
            <w:sz w:val="28"/>
            <w:szCs w:val="28"/>
          </w:rPr>
          <w:t>пунктом 2.1.2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40343E">
          <w:rPr>
            <w:rFonts w:ascii="Times New Roman" w:hAnsi="Times New Roman" w:cs="Times New Roman"/>
            <w:sz w:val="28"/>
            <w:szCs w:val="28"/>
          </w:rPr>
          <w:t>пунктом 2.1.2</w:t>
        </w:r>
      </w:hyperlink>
      <w:r w:rsidRPr="0040343E">
        <w:rPr>
          <w:rFonts w:ascii="Times New Roman" w:hAnsi="Times New Roman" w:cs="Times New Roman"/>
          <w:sz w:val="28"/>
          <w:szCs w:val="28"/>
        </w:rPr>
        <w:t xml:space="preserve"> настоящего Порядка, данным перечня участников бюджетного процесса соответствующего поселения;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несоответствие формы представленных заявления на открытие лицевого счета или карточки образцов подписей утвержденной форме;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наличие исправлений в заявлении на открытие лицевого счета и документах, представленных в соответствии с </w:t>
      </w:r>
      <w:hyperlink w:anchor="P142" w:history="1">
        <w:r w:rsidRPr="0040343E">
          <w:rPr>
            <w:rFonts w:ascii="Times New Roman" w:hAnsi="Times New Roman" w:cs="Times New Roman"/>
            <w:sz w:val="28"/>
            <w:szCs w:val="28"/>
          </w:rPr>
          <w:t>пунктом 2.1.2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При наличии замечаний в соответствии с </w:t>
      </w:r>
      <w:hyperlink w:anchor="P170" w:history="1">
        <w:r w:rsidRPr="0040343E">
          <w:rPr>
            <w:rFonts w:ascii="Times New Roman" w:hAnsi="Times New Roman" w:cs="Times New Roman"/>
            <w:sz w:val="28"/>
            <w:szCs w:val="28"/>
          </w:rPr>
          <w:t>пунктом 2.1.4</w:t>
        </w:r>
      </w:hyperlink>
      <w:r w:rsidRPr="0040343E">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2.1.5. В течение 3 рабочих дней клиент уведомляется об открытии лицевого счета по форме </w:t>
      </w:r>
      <w:hyperlink w:anchor="P1689" w:history="1">
        <w:r w:rsidRPr="0040343E">
          <w:rPr>
            <w:rFonts w:ascii="Times New Roman" w:hAnsi="Times New Roman" w:cs="Times New Roman"/>
            <w:sz w:val="28"/>
            <w:szCs w:val="28"/>
          </w:rPr>
          <w:t>приложения № 2.</w:t>
        </w:r>
      </w:hyperlink>
      <w:r w:rsidRPr="0040343E">
        <w:rPr>
          <w:rFonts w:ascii="Times New Roman" w:hAnsi="Times New Roman" w:cs="Times New Roman"/>
          <w:sz w:val="28"/>
          <w:szCs w:val="28"/>
        </w:rPr>
        <w:t>4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вАС «Бюджет».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Справочник лицевых счетов заносятся следующие обязательные реквизиты: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номер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наименование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дата открытия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дата закрытия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состояние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 иная необходимая информация.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2.1.7. Все документы, связанные с открытием лицевых счетов, соответствующие установленным требованиям, хранятся в деле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Документы, включенные в дело клиента, хранятся в соответствии с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2.2. Открытие лицевого счета главного распорядителя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2.2.1. Лицевой счет главного распорядителя открывается главному распорядителю на основании ведомственной структуры расходов местного бюджета, утвержденной решением о местном бюджете соответствующего поселения на соответствующий финансовый год.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2.2.2. Для открытия лицевого счета главного распорядителя главный распорядитель представляет </w:t>
      </w:r>
      <w:hyperlink w:anchor="P1716"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открытие лицевого счета (приложение № 2.5 к настоящему Порядку) с указанием в поле вида лицевого счета: «главного распорядителя».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2.2.3.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2.3. Открытие лицевого счета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2.3.1. Лицевой счет получателя открывается получателям средств, включенным в перечень участников бюджетного процесса соответствующего поселения, в том числе обслуживаемым в централизованной бухгалтерии и имеющим самостоятельную смету доходов и расходов.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2.3.2. Для открытия лицевого счета получателя получатель средств представляет </w:t>
      </w:r>
      <w:hyperlink w:anchor="P1716"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открытие лицевого счета (приложения № 2.5 к настоящему Порядку) с указанием в поле вида лицевого счета: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2.3.3.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2.4. Открытие лицевого счета получателя по</w:t>
      </w:r>
    </w:p>
    <w:p w:rsidR="00552785" w:rsidRPr="0040343E" w:rsidRDefault="00552785" w:rsidP="00375B16">
      <w:pPr>
        <w:pStyle w:val="ConsPlusNormal"/>
        <w:jc w:val="center"/>
        <w:rPr>
          <w:rFonts w:ascii="Times New Roman" w:hAnsi="Times New Roman" w:cs="Times New Roman"/>
          <w:sz w:val="28"/>
          <w:szCs w:val="28"/>
        </w:rPr>
      </w:pPr>
      <w:r w:rsidRPr="0040343E">
        <w:rPr>
          <w:rFonts w:ascii="Times New Roman" w:hAnsi="Times New Roman" w:cs="Times New Roman"/>
          <w:sz w:val="28"/>
          <w:szCs w:val="28"/>
        </w:rPr>
        <w:t>учету операций со средствами, поступающими во</w:t>
      </w:r>
    </w:p>
    <w:p w:rsidR="00552785" w:rsidRPr="0040343E" w:rsidRDefault="00552785" w:rsidP="00375B16">
      <w:pPr>
        <w:pStyle w:val="ConsPlusNormal"/>
        <w:jc w:val="center"/>
        <w:rPr>
          <w:rFonts w:ascii="Times New Roman" w:hAnsi="Times New Roman" w:cs="Times New Roman"/>
          <w:sz w:val="28"/>
          <w:szCs w:val="28"/>
        </w:rPr>
      </w:pPr>
      <w:r w:rsidRPr="0040343E">
        <w:rPr>
          <w:rFonts w:ascii="Times New Roman" w:hAnsi="Times New Roman" w:cs="Times New Roman"/>
          <w:sz w:val="28"/>
          <w:szCs w:val="28"/>
        </w:rPr>
        <w:t>временное распоряжение казенного учреждения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соответствующего поселения, в том числе обслуживаемым в централизованной бухгалтерии и имеющим самостоятельную смету доходов и расходов.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а) </w:t>
      </w:r>
      <w:hyperlink w:anchor="P1716"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открытие лицевого счета (приложение №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w:t>
      </w:r>
      <w:hyperlink w:anchor="P1761" w:history="1">
        <w:r w:rsidRPr="0040343E">
          <w:rPr>
            <w:rFonts w:ascii="Times New Roman" w:hAnsi="Times New Roman" w:cs="Times New Roman"/>
            <w:sz w:val="28"/>
            <w:szCs w:val="28"/>
          </w:rPr>
          <w:t>разрешение</w:t>
        </w:r>
      </w:hyperlink>
      <w:r w:rsidRPr="0040343E">
        <w:rPr>
          <w:rFonts w:ascii="Times New Roman" w:hAnsi="Times New Roman" w:cs="Times New Roman"/>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и устанавливающее источники образования и направления использования данных средств, по форме приложения № 2.6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2.4.3. Заявление и разрешение включаются в дело клиента и хранятся в соответствии с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 xml:space="preserve">2.5. Открытие лицевого счета администратора источников </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2.5.1. Лицевой счет администратора источников открывается администратору источников, включенному в перечень, утвержденный решением о </w:t>
      </w:r>
      <w:r>
        <w:rPr>
          <w:rFonts w:ascii="Times New Roman" w:hAnsi="Times New Roman" w:cs="Times New Roman"/>
          <w:sz w:val="28"/>
          <w:szCs w:val="28"/>
        </w:rPr>
        <w:t xml:space="preserve">местном бюджете </w:t>
      </w:r>
      <w:r w:rsidRPr="0040343E">
        <w:rPr>
          <w:rFonts w:ascii="Times New Roman" w:hAnsi="Times New Roman" w:cs="Times New Roman"/>
          <w:sz w:val="28"/>
          <w:szCs w:val="28"/>
        </w:rPr>
        <w:t xml:space="preserve"> поселения на соответствующий финансовый год.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2.5.2. Для открытия лицевого счета администратора источников администратором источников представляется </w:t>
      </w:r>
      <w:hyperlink w:anchor="P1716"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открытие лицевого счета (приложение № 2.5 к настоящему Порядку), с указанием в поле вида лицевого счета: «администратора источников финансирования дефицита местного бюджета».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2.5.3. Заявление на открытие лицевого счета включается в дело клиента и хранится в соответствии с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2.6. Открытие лицевых счетов в течение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bookmarkStart w:id="7" w:name="P239"/>
      <w:bookmarkEnd w:id="7"/>
      <w:r w:rsidRPr="0040343E">
        <w:rPr>
          <w:rFonts w:ascii="Times New Roman" w:hAnsi="Times New Roman" w:cs="Times New Roman"/>
          <w:sz w:val="28"/>
          <w:szCs w:val="28"/>
        </w:rPr>
        <w:t>2.6.1. В случае открытия лицевого счета получателя в течение финансового года получателем средств в течение 3 рабочих дней после открытия лицев</w:t>
      </w:r>
      <w:r>
        <w:rPr>
          <w:rFonts w:ascii="Times New Roman" w:hAnsi="Times New Roman" w:cs="Times New Roman"/>
          <w:sz w:val="28"/>
          <w:szCs w:val="28"/>
        </w:rPr>
        <w:t>ого счета в администрации сельсовета</w:t>
      </w:r>
      <w:r w:rsidRPr="0040343E">
        <w:rPr>
          <w:rFonts w:ascii="Times New Roman" w:hAnsi="Times New Roman" w:cs="Times New Roman"/>
          <w:sz w:val="28"/>
          <w:szCs w:val="28"/>
        </w:rPr>
        <w:t xml:space="preserve"> представляется акт приема-передачи показателей лицевого счета получателя по форме, установленной территориальным органом Федеральным казначейством, подписанный получателем средств и территориальным органом Федерального казначейства (финансовым органом), в котором ранее был открыт лицевой счет.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2.6.2. После откры</w:t>
      </w:r>
      <w:r>
        <w:rPr>
          <w:rFonts w:ascii="Times New Roman" w:hAnsi="Times New Roman" w:cs="Times New Roman"/>
          <w:sz w:val="28"/>
          <w:szCs w:val="28"/>
        </w:rPr>
        <w:t>тия в администрации сельсовета</w:t>
      </w:r>
      <w:r w:rsidRPr="0040343E">
        <w:rPr>
          <w:rFonts w:ascii="Times New Roman" w:hAnsi="Times New Roman" w:cs="Times New Roman"/>
          <w:sz w:val="28"/>
          <w:szCs w:val="28"/>
        </w:rPr>
        <w:t xml:space="preserve"> соответствующего лицевого счета и представления клиентом акта приема-передачи в течение 3 рабочих дней обеспечивается внесение в</w:t>
      </w:r>
      <w:r>
        <w:rPr>
          <w:rFonts w:ascii="Times New Roman" w:hAnsi="Times New Roman" w:cs="Times New Roman"/>
          <w:sz w:val="28"/>
          <w:szCs w:val="28"/>
        </w:rPr>
        <w:t xml:space="preserve"> </w:t>
      </w:r>
      <w:r w:rsidRPr="0040343E">
        <w:rPr>
          <w:rFonts w:ascii="Times New Roman" w:hAnsi="Times New Roman" w:cs="Times New Roman"/>
          <w:sz w:val="28"/>
          <w:szCs w:val="28"/>
        </w:rPr>
        <w:t>АС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2.6.3. Акты приема-передачи включаются в дело клиента и хранятся в соответствии с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2.6.4. В случае невыполнения клиентом требований, предусмотренных </w:t>
      </w:r>
      <w:hyperlink w:anchor="P239" w:history="1">
        <w:r w:rsidRPr="0040343E">
          <w:rPr>
            <w:rFonts w:ascii="Times New Roman" w:hAnsi="Times New Roman" w:cs="Times New Roman"/>
            <w:sz w:val="28"/>
            <w:szCs w:val="28"/>
          </w:rPr>
          <w:t>пунктом 2.6.1</w:t>
        </w:r>
      </w:hyperlink>
      <w:r w:rsidRPr="0040343E">
        <w:rPr>
          <w:rFonts w:ascii="Times New Roman" w:hAnsi="Times New Roman" w:cs="Times New Roman"/>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AB5459" w:rsidRDefault="00552785" w:rsidP="00375B16">
      <w:pPr>
        <w:pStyle w:val="ConsPlusNormal"/>
        <w:jc w:val="center"/>
        <w:outlineLvl w:val="1"/>
        <w:rPr>
          <w:rFonts w:ascii="Times New Roman" w:hAnsi="Times New Roman" w:cs="Times New Roman"/>
          <w:b/>
          <w:bCs/>
          <w:sz w:val="28"/>
          <w:szCs w:val="28"/>
        </w:rPr>
      </w:pPr>
      <w:bookmarkStart w:id="8" w:name="P245"/>
      <w:bookmarkEnd w:id="8"/>
      <w:r w:rsidRPr="00AB5459">
        <w:rPr>
          <w:rFonts w:ascii="Times New Roman" w:hAnsi="Times New Roman" w:cs="Times New Roman"/>
          <w:b/>
          <w:bCs/>
          <w:sz w:val="28"/>
          <w:szCs w:val="28"/>
        </w:rPr>
        <w:t>3. Переоформление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в соответствии с настоящим Порядком соответствующих изменений в перечень участников бюдж</w:t>
      </w:r>
      <w:r>
        <w:rPr>
          <w:rFonts w:ascii="Times New Roman" w:hAnsi="Times New Roman" w:cs="Times New Roman"/>
          <w:sz w:val="28"/>
          <w:szCs w:val="28"/>
        </w:rPr>
        <w:t>етного процесса  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bookmarkStart w:id="9" w:name="P248"/>
      <w:bookmarkEnd w:id="9"/>
      <w:r w:rsidRPr="0040343E">
        <w:rPr>
          <w:rFonts w:ascii="Times New Roman" w:hAnsi="Times New Roman" w:cs="Times New Roman"/>
          <w:sz w:val="28"/>
          <w:szCs w:val="28"/>
        </w:rPr>
        <w:t>3.2. Для переоформления лицевых счетов в связи с изменением наименования клиент в течение 10 рабочих дней с момента внесения главным распорядителем изменений в перечень участников бюджетного про</w:t>
      </w:r>
      <w:r>
        <w:rPr>
          <w:rFonts w:ascii="Times New Roman" w:hAnsi="Times New Roman" w:cs="Times New Roman"/>
          <w:sz w:val="28"/>
          <w:szCs w:val="28"/>
        </w:rPr>
        <w:t>цесса сельсовета</w:t>
      </w:r>
      <w:r w:rsidRPr="0040343E">
        <w:rPr>
          <w:rFonts w:ascii="Times New Roman" w:hAnsi="Times New Roman" w:cs="Times New Roman"/>
          <w:sz w:val="28"/>
          <w:szCs w:val="28"/>
        </w:rPr>
        <w:t xml:space="preserve"> должен представить по месту обслуживания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а) </w:t>
      </w:r>
      <w:hyperlink w:anchor="P1862"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переоформление лицевых счетов (приложение № 3.1 к настоящему Порядку). В заявлении указываются номера всех открыты</w:t>
      </w:r>
      <w:r>
        <w:rPr>
          <w:rFonts w:ascii="Times New Roman" w:hAnsi="Times New Roman" w:cs="Times New Roman"/>
          <w:sz w:val="28"/>
          <w:szCs w:val="28"/>
        </w:rPr>
        <w:t>х в администрации сельсовета</w:t>
      </w:r>
      <w:r w:rsidRPr="0040343E">
        <w:rPr>
          <w:rFonts w:ascii="Times New Roman" w:hAnsi="Times New Roman" w:cs="Times New Roman"/>
          <w:sz w:val="28"/>
          <w:szCs w:val="28"/>
        </w:rPr>
        <w:t xml:space="preserve"> клиенту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б) новую </w:t>
      </w:r>
      <w:hyperlink w:anchor="P1101" w:history="1">
        <w:r w:rsidRPr="0040343E">
          <w:rPr>
            <w:rFonts w:ascii="Times New Roman" w:hAnsi="Times New Roman" w:cs="Times New Roman"/>
            <w:sz w:val="28"/>
            <w:szCs w:val="28"/>
          </w:rPr>
          <w:t>карточку</w:t>
        </w:r>
      </w:hyperlink>
      <w:r w:rsidRPr="0040343E">
        <w:rPr>
          <w:rFonts w:ascii="Times New Roman" w:hAnsi="Times New Roman" w:cs="Times New Roman"/>
          <w:sz w:val="28"/>
          <w:szCs w:val="28"/>
        </w:rPr>
        <w:t xml:space="preserve"> образцов подписей в двух экземплярах (приложение № 2.1 к настоящему Порядку), заверенную главным распорядителем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копию новой редакции уставного документа, заверенную главным распорядителем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копию документа о государственной регистрации, заверенную главным распорядителем, нотариально или органом, осуществившим государственную регистрацию;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копию свидетельства налогового органа о постановке на учет, заверенную выдавшим его налоговым органом, нотариально или главным распорядителем.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3.3. В случае невыполнения клиентом требований, предусмотренных </w:t>
      </w:r>
      <w:hyperlink w:anchor="P248" w:history="1">
        <w:r w:rsidRPr="0040343E">
          <w:rPr>
            <w:rFonts w:ascii="Times New Roman" w:hAnsi="Times New Roman" w:cs="Times New Roman"/>
            <w:sz w:val="28"/>
            <w:szCs w:val="28"/>
          </w:rPr>
          <w:t>пунктом 3.2</w:t>
        </w:r>
      </w:hyperlink>
      <w:r w:rsidRPr="0040343E">
        <w:rPr>
          <w:rFonts w:ascii="Times New Roman" w:hAnsi="Times New Roman" w:cs="Times New Roman"/>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552785" w:rsidRPr="0040343E" w:rsidRDefault="00552785" w:rsidP="00375B16">
      <w:pPr>
        <w:pStyle w:val="ConsPlusNormal"/>
        <w:ind w:firstLine="540"/>
        <w:jc w:val="both"/>
        <w:rPr>
          <w:rFonts w:ascii="Times New Roman" w:hAnsi="Times New Roman" w:cs="Times New Roman"/>
          <w:sz w:val="28"/>
          <w:szCs w:val="28"/>
        </w:rPr>
      </w:pPr>
      <w:bookmarkStart w:id="10" w:name="P256"/>
      <w:bookmarkEnd w:id="10"/>
      <w:r w:rsidRPr="0040343E">
        <w:rPr>
          <w:rFonts w:ascii="Times New Roman" w:hAnsi="Times New Roman" w:cs="Times New Roman"/>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w:t>
      </w:r>
      <w:r>
        <w:rPr>
          <w:rFonts w:ascii="Times New Roman" w:hAnsi="Times New Roman" w:cs="Times New Roman"/>
          <w:sz w:val="28"/>
          <w:szCs w:val="28"/>
        </w:rPr>
        <w:t>цесса 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40343E">
          <w:rPr>
            <w:rFonts w:ascii="Times New Roman" w:hAnsi="Times New Roman" w:cs="Times New Roman"/>
            <w:sz w:val="28"/>
            <w:szCs w:val="28"/>
          </w:rPr>
          <w:t>пункте 3.2</w:t>
        </w:r>
      </w:hyperlink>
      <w:r w:rsidRPr="0040343E">
        <w:rPr>
          <w:rFonts w:ascii="Times New Roman" w:hAnsi="Times New Roman" w:cs="Times New Roman"/>
          <w:sz w:val="28"/>
          <w:szCs w:val="28"/>
        </w:rPr>
        <w:t xml:space="preserve"> настоящего Порядка, не допускается.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Основанием для отказа в переоформлении лицевого счета являются: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непредставление какого-либо из документов, указанных в </w:t>
      </w:r>
      <w:hyperlink w:anchor="P248" w:history="1">
        <w:r w:rsidRPr="0040343E">
          <w:rPr>
            <w:rFonts w:ascii="Times New Roman" w:hAnsi="Times New Roman" w:cs="Times New Roman"/>
            <w:sz w:val="28"/>
            <w:szCs w:val="28"/>
          </w:rPr>
          <w:t>пункте 3.2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отсутствие реквизитов, подлежащих заполнению, в заявлении на переоформление лицевого счета и/или новой карточке образцов подписей;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40343E">
          <w:rPr>
            <w:rFonts w:ascii="Times New Roman" w:hAnsi="Times New Roman" w:cs="Times New Roman"/>
            <w:sz w:val="28"/>
            <w:szCs w:val="28"/>
          </w:rPr>
          <w:t>пунктом 3.2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несоответствие реквизитов, указанных в документах, представленных в соответствии с </w:t>
      </w:r>
      <w:hyperlink w:anchor="P248" w:history="1">
        <w:r w:rsidRPr="0040343E">
          <w:rPr>
            <w:rFonts w:ascii="Times New Roman" w:hAnsi="Times New Roman" w:cs="Times New Roman"/>
            <w:sz w:val="28"/>
            <w:szCs w:val="28"/>
          </w:rPr>
          <w:t>пунктом 3.2</w:t>
        </w:r>
      </w:hyperlink>
      <w:r w:rsidRPr="0040343E">
        <w:rPr>
          <w:rFonts w:ascii="Times New Roman" w:hAnsi="Times New Roman" w:cs="Times New Roman"/>
          <w:sz w:val="28"/>
          <w:szCs w:val="28"/>
        </w:rPr>
        <w:t xml:space="preserve"> настоящего Порядка, данным перечня участников бюджетного про</w:t>
      </w:r>
      <w:r>
        <w:rPr>
          <w:rFonts w:ascii="Times New Roman" w:hAnsi="Times New Roman" w:cs="Times New Roman"/>
          <w:sz w:val="28"/>
          <w:szCs w:val="28"/>
        </w:rPr>
        <w:t>цесса 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несоответствие формы представленных заявления на переоформление лицевого счета или карточки образцов подписей утвержденной форме;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наличие исправлений в заявлении на переоформление лицевого счета и документах, представленных в соответствии с </w:t>
      </w:r>
      <w:hyperlink w:anchor="P248" w:history="1">
        <w:r w:rsidRPr="0040343E">
          <w:rPr>
            <w:rFonts w:ascii="Times New Roman" w:hAnsi="Times New Roman" w:cs="Times New Roman"/>
            <w:sz w:val="28"/>
            <w:szCs w:val="28"/>
          </w:rPr>
          <w:t>пунктом 3.2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При наличии замечаний в соответствии с </w:t>
      </w:r>
      <w:hyperlink w:anchor="P256" w:history="1">
        <w:r w:rsidRPr="0040343E">
          <w:rPr>
            <w:rFonts w:ascii="Times New Roman" w:hAnsi="Times New Roman" w:cs="Times New Roman"/>
            <w:sz w:val="28"/>
            <w:szCs w:val="28"/>
          </w:rPr>
          <w:t>пунктом 3.4</w:t>
        </w:r>
      </w:hyperlink>
      <w:r w:rsidRPr="0040343E">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3.5. Переоформление лицевых счетов осуществляется после проверки документов, представленных для переоформления лицевого счета. При переоформлении лицевого счета нумерация остается прежней. Номер лицевого счета клиента указывается на каждом экземпляре карточки образцов подписей.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3.7. При переоформлении лицевых счетов вносятся соответствующие изменения в Справочник лицевых счетов в</w:t>
      </w:r>
      <w:r>
        <w:rPr>
          <w:rFonts w:ascii="Times New Roman" w:hAnsi="Times New Roman" w:cs="Times New Roman"/>
          <w:sz w:val="28"/>
          <w:szCs w:val="28"/>
        </w:rPr>
        <w:t xml:space="preserve"> </w:t>
      </w:r>
      <w:r w:rsidRPr="0040343E">
        <w:rPr>
          <w:rFonts w:ascii="Times New Roman" w:hAnsi="Times New Roman" w:cs="Times New Roman"/>
          <w:sz w:val="28"/>
          <w:szCs w:val="28"/>
        </w:rPr>
        <w:t>АС «Бюджет».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40343E">
          <w:rPr>
            <w:rFonts w:ascii="Times New Roman" w:hAnsi="Times New Roman" w:cs="Times New Roman"/>
            <w:sz w:val="28"/>
            <w:szCs w:val="28"/>
          </w:rPr>
          <w:t>приложения № 2.</w:t>
        </w:r>
      </w:hyperlink>
      <w:r w:rsidRPr="0040343E">
        <w:rPr>
          <w:rFonts w:ascii="Times New Roman" w:hAnsi="Times New Roman" w:cs="Times New Roman"/>
          <w:sz w:val="28"/>
          <w:szCs w:val="28"/>
        </w:rPr>
        <w:t>4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AB5459" w:rsidRDefault="00552785" w:rsidP="00375B16">
      <w:pPr>
        <w:pStyle w:val="ConsPlusNormal"/>
        <w:jc w:val="center"/>
        <w:outlineLvl w:val="1"/>
        <w:rPr>
          <w:rFonts w:ascii="Times New Roman" w:hAnsi="Times New Roman" w:cs="Times New Roman"/>
          <w:b/>
          <w:bCs/>
          <w:sz w:val="28"/>
          <w:szCs w:val="28"/>
        </w:rPr>
      </w:pPr>
      <w:bookmarkStart w:id="11" w:name="P283"/>
      <w:bookmarkEnd w:id="11"/>
      <w:r w:rsidRPr="00AB5459">
        <w:rPr>
          <w:rFonts w:ascii="Times New Roman" w:hAnsi="Times New Roman" w:cs="Times New Roman"/>
          <w:b/>
          <w:bCs/>
          <w:sz w:val="28"/>
          <w:szCs w:val="28"/>
        </w:rPr>
        <w:t>4. Закрытие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 Лицевые счета клиентов,</w:t>
      </w:r>
      <w:r>
        <w:rPr>
          <w:rFonts w:ascii="Times New Roman" w:hAnsi="Times New Roman" w:cs="Times New Roman"/>
          <w:sz w:val="28"/>
          <w:szCs w:val="28"/>
        </w:rPr>
        <w:t xml:space="preserve"> открытые в администрации сельсовета</w:t>
      </w:r>
      <w:r w:rsidRPr="0040343E">
        <w:rPr>
          <w:rFonts w:ascii="Times New Roman" w:hAnsi="Times New Roman" w:cs="Times New Roman"/>
          <w:sz w:val="28"/>
          <w:szCs w:val="28"/>
        </w:rPr>
        <w:t>, закрываются:</w:t>
      </w:r>
    </w:p>
    <w:p w:rsidR="00552785" w:rsidRPr="0040343E" w:rsidRDefault="00552785" w:rsidP="00375B16">
      <w:pPr>
        <w:pStyle w:val="ConsPlusNormal"/>
        <w:ind w:firstLine="540"/>
        <w:jc w:val="both"/>
        <w:rPr>
          <w:rFonts w:ascii="Times New Roman" w:hAnsi="Times New Roman" w:cs="Times New Roman"/>
          <w:sz w:val="28"/>
          <w:szCs w:val="28"/>
        </w:rPr>
      </w:pPr>
      <w:bookmarkStart w:id="12" w:name="P286"/>
      <w:bookmarkEnd w:id="12"/>
      <w:r w:rsidRPr="0040343E">
        <w:rPr>
          <w:rFonts w:ascii="Times New Roman" w:hAnsi="Times New Roman" w:cs="Times New Roman"/>
          <w:sz w:val="28"/>
          <w:szCs w:val="28"/>
        </w:rPr>
        <w:t>а) в связи с ликвидацией клиента (</w:t>
      </w:r>
      <w:hyperlink w:anchor="P293" w:history="1">
        <w:r w:rsidRPr="0040343E">
          <w:rPr>
            <w:rFonts w:ascii="Times New Roman" w:hAnsi="Times New Roman" w:cs="Times New Roman"/>
            <w:sz w:val="28"/>
            <w:szCs w:val="28"/>
          </w:rPr>
          <w:t>пункты 4.2</w:t>
        </w:r>
      </w:hyperlink>
      <w:r w:rsidRPr="0040343E">
        <w:rPr>
          <w:rFonts w:ascii="Times New Roman" w:hAnsi="Times New Roman" w:cs="Times New Roman"/>
          <w:sz w:val="28"/>
          <w:szCs w:val="28"/>
        </w:rPr>
        <w:t xml:space="preserve"> и </w:t>
      </w:r>
      <w:hyperlink w:anchor="P296" w:history="1">
        <w:r w:rsidRPr="0040343E">
          <w:rPr>
            <w:rFonts w:ascii="Times New Roman" w:hAnsi="Times New Roman" w:cs="Times New Roman"/>
            <w:sz w:val="28"/>
            <w:szCs w:val="28"/>
          </w:rPr>
          <w:t>4.3</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в связи с исключением клиента из перечня участников бюджетного процесса соответствующего поселения (</w:t>
      </w:r>
      <w:hyperlink w:anchor="P299" w:history="1">
        <w:r w:rsidRPr="0040343E">
          <w:rPr>
            <w:rFonts w:ascii="Times New Roman" w:hAnsi="Times New Roman" w:cs="Times New Roman"/>
            <w:sz w:val="28"/>
            <w:szCs w:val="28"/>
          </w:rPr>
          <w:t>пункт 4.4</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40343E">
          <w:rPr>
            <w:rFonts w:ascii="Times New Roman" w:hAnsi="Times New Roman" w:cs="Times New Roman"/>
            <w:sz w:val="28"/>
            <w:szCs w:val="28"/>
          </w:rPr>
          <w:t>пункт 4.5</w:t>
        </w:r>
      </w:hyperlink>
      <w:r w:rsidRPr="0040343E">
        <w:rPr>
          <w:rFonts w:ascii="Times New Roman" w:hAnsi="Times New Roman" w:cs="Times New Roman"/>
          <w:sz w:val="28"/>
          <w:szCs w:val="28"/>
        </w:rPr>
        <w:t xml:space="preserve"> настоящего Порядка);</w:t>
      </w:r>
      <w:bookmarkStart w:id="13" w:name="P289"/>
      <w:bookmarkEnd w:id="13"/>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в связи с реорганизацией клиента (</w:t>
      </w:r>
      <w:hyperlink w:anchor="P306" w:history="1">
        <w:r w:rsidRPr="0040343E">
          <w:rPr>
            <w:rFonts w:ascii="Times New Roman" w:hAnsi="Times New Roman" w:cs="Times New Roman"/>
            <w:sz w:val="28"/>
            <w:szCs w:val="28"/>
          </w:rPr>
          <w:t>пункты 4.6</w:t>
        </w:r>
      </w:hyperlink>
      <w:r w:rsidRPr="0040343E">
        <w:rPr>
          <w:rFonts w:ascii="Times New Roman" w:hAnsi="Times New Roman" w:cs="Times New Roman"/>
          <w:sz w:val="28"/>
          <w:szCs w:val="28"/>
        </w:rPr>
        <w:t xml:space="preserve">, </w:t>
      </w:r>
      <w:hyperlink w:anchor="P309" w:history="1">
        <w:r w:rsidRPr="0040343E">
          <w:rPr>
            <w:rFonts w:ascii="Times New Roman" w:hAnsi="Times New Roman" w:cs="Times New Roman"/>
            <w:sz w:val="28"/>
            <w:szCs w:val="28"/>
          </w:rPr>
          <w:t>4.7</w:t>
        </w:r>
      </w:hyperlink>
      <w:r w:rsidRPr="0040343E">
        <w:rPr>
          <w:rFonts w:ascii="Times New Roman" w:hAnsi="Times New Roman" w:cs="Times New Roman"/>
          <w:sz w:val="28"/>
          <w:szCs w:val="28"/>
        </w:rPr>
        <w:t xml:space="preserve">, </w:t>
      </w:r>
      <w:hyperlink w:anchor="P316" w:history="1">
        <w:r w:rsidRPr="0040343E">
          <w:rPr>
            <w:rFonts w:ascii="Times New Roman" w:hAnsi="Times New Roman" w:cs="Times New Roman"/>
            <w:sz w:val="28"/>
            <w:szCs w:val="28"/>
          </w:rPr>
          <w:t>4.9</w:t>
        </w:r>
      </w:hyperlink>
      <w:r w:rsidRPr="0040343E">
        <w:rPr>
          <w:rFonts w:ascii="Times New Roman" w:hAnsi="Times New Roman" w:cs="Times New Roman"/>
          <w:sz w:val="28"/>
          <w:szCs w:val="28"/>
        </w:rPr>
        <w:t xml:space="preserve"> – </w:t>
      </w:r>
      <w:hyperlink w:anchor="P326" w:history="1">
        <w:r w:rsidRPr="0040343E">
          <w:rPr>
            <w:rFonts w:ascii="Times New Roman" w:hAnsi="Times New Roman" w:cs="Times New Roman"/>
            <w:sz w:val="28"/>
            <w:szCs w:val="28"/>
          </w:rPr>
          <w:t>4.12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bookmarkStart w:id="14" w:name="P290"/>
      <w:bookmarkStart w:id="15" w:name="P291"/>
      <w:bookmarkEnd w:id="14"/>
      <w:bookmarkEnd w:id="15"/>
      <w:r w:rsidRPr="0040343E">
        <w:rPr>
          <w:rFonts w:ascii="Times New Roman" w:hAnsi="Times New Roman" w:cs="Times New Roman"/>
          <w:sz w:val="28"/>
          <w:szCs w:val="28"/>
        </w:rPr>
        <w:t>д) в связи с изменением типа казенного учреждения (</w:t>
      </w:r>
      <w:hyperlink w:anchor="P299" w:history="1">
        <w:r w:rsidRPr="0040343E">
          <w:rPr>
            <w:rFonts w:ascii="Times New Roman" w:hAnsi="Times New Roman" w:cs="Times New Roman"/>
            <w:sz w:val="28"/>
            <w:szCs w:val="28"/>
          </w:rPr>
          <w:t>пункт 4.4</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 в связи с расторжением соглашения</w:t>
      </w:r>
      <w:r>
        <w:rPr>
          <w:rFonts w:ascii="Times New Roman" w:hAnsi="Times New Roman" w:cs="Times New Roman"/>
          <w:sz w:val="28"/>
          <w:szCs w:val="28"/>
        </w:rPr>
        <w:t xml:space="preserve"> </w:t>
      </w:r>
      <w:r w:rsidRPr="0040343E">
        <w:rPr>
          <w:rFonts w:ascii="Times New Roman" w:hAnsi="Times New Roman" w:cs="Times New Roman"/>
          <w:sz w:val="28"/>
          <w:szCs w:val="28"/>
        </w:rPr>
        <w:t>об осуществлении отдельных бюджетных полномочий финансового органа поселения финансовым органом муниципального района, заключенного между администрацией района и администр</w:t>
      </w:r>
      <w:r>
        <w:rPr>
          <w:rFonts w:ascii="Times New Roman" w:hAnsi="Times New Roman" w:cs="Times New Roman"/>
          <w:sz w:val="28"/>
          <w:szCs w:val="28"/>
        </w:rPr>
        <w:t>ацией сельсовета</w:t>
      </w:r>
      <w:r w:rsidRPr="0040343E">
        <w:rPr>
          <w:rFonts w:ascii="Times New Roman" w:hAnsi="Times New Roman" w:cs="Times New Roman"/>
          <w:sz w:val="28"/>
          <w:szCs w:val="28"/>
        </w:rPr>
        <w:t xml:space="preserve">. </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При закрытии лицевых счетов по основаниям, указанным в </w:t>
      </w:r>
      <w:hyperlink w:anchor="P286" w:history="1">
        <w:r w:rsidRPr="0040343E">
          <w:rPr>
            <w:rFonts w:ascii="Times New Roman" w:hAnsi="Times New Roman" w:cs="Times New Roman"/>
            <w:sz w:val="28"/>
            <w:szCs w:val="28"/>
          </w:rPr>
          <w:t>подпунктах «а</w:t>
        </w:r>
      </w:hyperlink>
      <w:r w:rsidRPr="0040343E">
        <w:rPr>
          <w:rFonts w:ascii="Times New Roman" w:hAnsi="Times New Roman" w:cs="Times New Roman"/>
          <w:sz w:val="28"/>
          <w:szCs w:val="28"/>
        </w:rPr>
        <w:t>», «</w:t>
      </w:r>
      <w:hyperlink w:anchor="P289" w:history="1">
        <w:r w:rsidRPr="0040343E">
          <w:rPr>
            <w:rFonts w:ascii="Times New Roman" w:hAnsi="Times New Roman" w:cs="Times New Roman"/>
            <w:sz w:val="28"/>
            <w:szCs w:val="28"/>
          </w:rPr>
          <w:t>г</w:t>
        </w:r>
      </w:hyperlink>
      <w:r w:rsidRPr="0040343E">
        <w:rPr>
          <w:rFonts w:ascii="Times New Roman" w:hAnsi="Times New Roman" w:cs="Times New Roman"/>
          <w:sz w:val="28"/>
          <w:szCs w:val="28"/>
        </w:rPr>
        <w:t>» и «</w:t>
      </w:r>
      <w:hyperlink w:anchor="P290" w:history="1">
        <w:r w:rsidRPr="0040343E">
          <w:rPr>
            <w:rFonts w:ascii="Times New Roman" w:hAnsi="Times New Roman" w:cs="Times New Roman"/>
            <w:sz w:val="28"/>
            <w:szCs w:val="28"/>
          </w:rPr>
          <w:t>д</w:t>
        </w:r>
      </w:hyperlink>
      <w:r w:rsidRPr="0040343E">
        <w:rPr>
          <w:rFonts w:ascii="Times New Roman" w:hAnsi="Times New Roman" w:cs="Times New Roman"/>
          <w:sz w:val="28"/>
          <w:szCs w:val="28"/>
        </w:rPr>
        <w:t xml:space="preserve">» настоящего пункта, главный распорядитель обязан исключить соответствующего получателя средств из перечня участников бюджетного процесса соответствующего поселения в соответствии с </w:t>
      </w:r>
      <w:hyperlink w:anchor="P743" w:history="1">
        <w:r w:rsidRPr="0040343E">
          <w:rPr>
            <w:rFonts w:ascii="Times New Roman" w:hAnsi="Times New Roman" w:cs="Times New Roman"/>
            <w:sz w:val="28"/>
            <w:szCs w:val="28"/>
          </w:rPr>
          <w:t>разделом 9</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bookmarkStart w:id="16" w:name="P293"/>
      <w:bookmarkEnd w:id="16"/>
      <w:r w:rsidRPr="0040343E">
        <w:rPr>
          <w:rFonts w:ascii="Times New Roman" w:hAnsi="Times New Roman" w:cs="Times New Roman"/>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б) </w:t>
      </w:r>
      <w:hyperlink w:anchor="P1101" w:history="1">
        <w:r w:rsidRPr="0040343E">
          <w:rPr>
            <w:rFonts w:ascii="Times New Roman" w:hAnsi="Times New Roman" w:cs="Times New Roman"/>
            <w:sz w:val="28"/>
            <w:szCs w:val="28"/>
          </w:rPr>
          <w:t>карточку</w:t>
        </w:r>
      </w:hyperlink>
      <w:r w:rsidRPr="0040343E">
        <w:rPr>
          <w:rFonts w:ascii="Times New Roman" w:hAnsi="Times New Roman" w:cs="Times New Roman"/>
          <w:sz w:val="28"/>
          <w:szCs w:val="28"/>
        </w:rPr>
        <w:t xml:space="preserve"> образцов подписей ликвидационной комиссии в двух экземплярах (приложение № 2.1 к настоящему Порядку), заверенную главным распорядителем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bookmarkStart w:id="17" w:name="P296"/>
      <w:bookmarkEnd w:id="17"/>
      <w:r w:rsidRPr="0040343E">
        <w:rPr>
          <w:rFonts w:ascii="Times New Roman" w:hAnsi="Times New Roman" w:cs="Times New Roman"/>
          <w:sz w:val="28"/>
          <w:szCs w:val="28"/>
        </w:rPr>
        <w:t>4.3. По завершении работы ликвидационной комиссии по месту обслуживания лицевого счета представляются: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а) </w:t>
      </w:r>
      <w:hyperlink w:anchor="P1958"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закрытие всех лицевых счетов (приложение № 4.1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копия выписки из Единого государственного реестра юридических лиц о ликвидации юридического лица, заверенная главным распорядителем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bookmarkStart w:id="18" w:name="P299"/>
      <w:bookmarkEnd w:id="18"/>
      <w:r w:rsidRPr="0040343E">
        <w:rPr>
          <w:rFonts w:ascii="Times New Roman" w:hAnsi="Times New Roman" w:cs="Times New Roman"/>
          <w:sz w:val="28"/>
          <w:szCs w:val="28"/>
        </w:rPr>
        <w:t xml:space="preserve">4.4. При исключении клиента из перечня участников бюджетного процесса соответствующего поселения и (или) изменении типа казенного учреждения,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закрытие всех лицевых счетов (приложение № 4.1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В случае непредставления клиентом заявления на закрытие всех лицевых счетов в установленный </w:t>
      </w:r>
      <w:hyperlink w:anchor="P299" w:history="1">
        <w:r w:rsidRPr="0040343E">
          <w:rPr>
            <w:rFonts w:ascii="Times New Roman" w:hAnsi="Times New Roman" w:cs="Times New Roman"/>
            <w:sz w:val="28"/>
            <w:szCs w:val="28"/>
          </w:rPr>
          <w:t>абзацем первым</w:t>
        </w:r>
      </w:hyperlink>
      <w:r w:rsidRPr="0040343E">
        <w:rPr>
          <w:rFonts w:ascii="Times New Roman" w:hAnsi="Times New Roman" w:cs="Times New Roman"/>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bookmarkStart w:id="19" w:name="P302"/>
      <w:bookmarkEnd w:id="19"/>
      <w:r w:rsidRPr="0040343E">
        <w:rPr>
          <w:rFonts w:ascii="Times New Roman" w:hAnsi="Times New Roman" w:cs="Times New Roman"/>
          <w:sz w:val="28"/>
          <w:szCs w:val="28"/>
        </w:rPr>
        <w:t>4.5.</w:t>
      </w:r>
      <w:bookmarkStart w:id="20" w:name="P303"/>
      <w:bookmarkEnd w:id="20"/>
      <w:r w:rsidRPr="0040343E">
        <w:rPr>
          <w:rFonts w:ascii="Times New Roman" w:hAnsi="Times New Roman" w:cs="Times New Roman"/>
          <w:sz w:val="28"/>
          <w:szCs w:val="28"/>
        </w:rPr>
        <w:t xml:space="preserve"> 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закрытие лицевого счета (приложение № 4.1 к настоящему Порядку) с указанием номера лицевого счета, разрешение на открытие которого отозвано.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В случае непредставления клиентом заявления на закрытие лицевого счета в установленный </w:t>
      </w:r>
      <w:hyperlink w:anchor="P303" w:history="1">
        <w:r w:rsidRPr="0040343E">
          <w:rPr>
            <w:rFonts w:ascii="Times New Roman" w:hAnsi="Times New Roman" w:cs="Times New Roman"/>
            <w:sz w:val="28"/>
            <w:szCs w:val="28"/>
          </w:rPr>
          <w:t>абзацем вторым</w:t>
        </w:r>
      </w:hyperlink>
      <w:r w:rsidRPr="0040343E">
        <w:rPr>
          <w:rFonts w:ascii="Times New Roman" w:hAnsi="Times New Roman" w:cs="Times New Roman"/>
          <w:sz w:val="28"/>
          <w:szCs w:val="28"/>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bookmarkStart w:id="21" w:name="P306"/>
      <w:bookmarkEnd w:id="21"/>
      <w:r w:rsidRPr="0040343E">
        <w:rPr>
          <w:rFonts w:ascii="Times New Roman" w:hAnsi="Times New Roman" w:cs="Times New Roman"/>
          <w:sz w:val="28"/>
          <w:szCs w:val="28"/>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а) </w:t>
      </w:r>
      <w:hyperlink w:anchor="P1958" w:history="1">
        <w:r w:rsidRPr="0040343E">
          <w:rPr>
            <w:rFonts w:ascii="Times New Roman" w:hAnsi="Times New Roman" w:cs="Times New Roman"/>
            <w:sz w:val="28"/>
            <w:szCs w:val="28"/>
          </w:rPr>
          <w:t>заявление</w:t>
        </w:r>
      </w:hyperlink>
      <w:r w:rsidRPr="0040343E">
        <w:rPr>
          <w:rFonts w:ascii="Times New Roman" w:hAnsi="Times New Roman" w:cs="Times New Roman"/>
          <w:sz w:val="28"/>
          <w:szCs w:val="28"/>
        </w:rPr>
        <w:t xml:space="preserve"> на закрытие всех лицевых счетов (приложение № 4.1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копию решения о реорганизации клиента, принятого его учредителем либо иным уполномоченным на то органом, заверенную главным распорядителем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bookmarkStart w:id="22" w:name="P309"/>
      <w:bookmarkEnd w:id="22"/>
      <w:r w:rsidRPr="0040343E">
        <w:rPr>
          <w:rFonts w:ascii="Times New Roman" w:hAnsi="Times New Roman" w:cs="Times New Roman"/>
          <w:sz w:val="28"/>
          <w:szCs w:val="28"/>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нотариально или органом, осуществившим государственную регистрацию.</w:t>
      </w:r>
    </w:p>
    <w:p w:rsidR="00552785" w:rsidRPr="0040343E" w:rsidRDefault="00552785" w:rsidP="00375B16">
      <w:pPr>
        <w:pStyle w:val="ConsPlusNormal"/>
        <w:ind w:firstLine="540"/>
        <w:jc w:val="both"/>
        <w:rPr>
          <w:rFonts w:ascii="Times New Roman" w:hAnsi="Times New Roman" w:cs="Times New Roman"/>
          <w:sz w:val="28"/>
          <w:szCs w:val="28"/>
        </w:rPr>
      </w:pPr>
      <w:bookmarkStart w:id="23" w:name="P312"/>
      <w:bookmarkStart w:id="24" w:name="P316"/>
      <w:bookmarkEnd w:id="23"/>
      <w:bookmarkEnd w:id="24"/>
      <w:r w:rsidRPr="0040343E">
        <w:rPr>
          <w:rFonts w:ascii="Times New Roman" w:hAnsi="Times New Roman" w:cs="Times New Roman"/>
          <w:sz w:val="28"/>
          <w:szCs w:val="28"/>
        </w:rPr>
        <w:t>4.8. При реорганизации клиента в форме присоединения к нему другого юридического лица: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40343E">
          <w:rPr>
            <w:rFonts w:ascii="Times New Roman" w:hAnsi="Times New Roman" w:cs="Times New Roman"/>
            <w:sz w:val="28"/>
            <w:szCs w:val="28"/>
          </w:rPr>
          <w:t>разделом 1</w:t>
        </w:r>
      </w:hyperlink>
      <w:r w:rsidRPr="0040343E">
        <w:rPr>
          <w:rFonts w:ascii="Times New Roman" w:hAnsi="Times New Roman" w:cs="Times New Roman"/>
          <w:sz w:val="28"/>
          <w:szCs w:val="28"/>
        </w:rPr>
        <w:t>1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присоединяемое юридическое лицо обеспечивает закрытие всех действующих лицевых счетов в соответствии с настоящим разделом.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4.9. При реорганизации клиентов в форме слияния юридических лиц:</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40343E">
          <w:rPr>
            <w:rFonts w:ascii="Times New Roman" w:hAnsi="Times New Roman" w:cs="Times New Roman"/>
            <w:sz w:val="28"/>
            <w:szCs w:val="28"/>
          </w:rPr>
          <w:t>разделом 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40343E">
          <w:rPr>
            <w:rFonts w:ascii="Times New Roman" w:hAnsi="Times New Roman" w:cs="Times New Roman"/>
            <w:sz w:val="28"/>
            <w:szCs w:val="28"/>
          </w:rPr>
          <w:t>разделом 1</w:t>
        </w:r>
      </w:hyperlink>
      <w:r w:rsidRPr="0040343E">
        <w:rPr>
          <w:rFonts w:ascii="Times New Roman" w:hAnsi="Times New Roman" w:cs="Times New Roman"/>
          <w:sz w:val="28"/>
          <w:szCs w:val="28"/>
        </w:rPr>
        <w:t>1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реорганизуемые клиенты обеспечивают закрытие всех действующих лицевых счетов в соответствии с настоящим разделом.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4.10. При реорганизации клиента в форме выделения из него юридического лица: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выделенный клиент обеспечивает открытие лицевых счетов в соответствии с </w:t>
      </w:r>
      <w:hyperlink w:anchor="P136" w:history="1">
        <w:r w:rsidRPr="0040343E">
          <w:rPr>
            <w:rFonts w:ascii="Times New Roman" w:hAnsi="Times New Roman" w:cs="Times New Roman"/>
            <w:sz w:val="28"/>
            <w:szCs w:val="28"/>
          </w:rPr>
          <w:t>разделом 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40343E">
          <w:rPr>
            <w:rFonts w:ascii="Times New Roman" w:hAnsi="Times New Roman" w:cs="Times New Roman"/>
            <w:sz w:val="28"/>
            <w:szCs w:val="28"/>
          </w:rPr>
          <w:t>разделом 1</w:t>
        </w:r>
      </w:hyperlink>
      <w:r w:rsidRPr="0040343E">
        <w:rPr>
          <w:rFonts w:ascii="Times New Roman" w:hAnsi="Times New Roman" w:cs="Times New Roman"/>
          <w:sz w:val="28"/>
          <w:szCs w:val="28"/>
        </w:rPr>
        <w:t>1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bookmarkStart w:id="25" w:name="P326"/>
      <w:bookmarkEnd w:id="25"/>
      <w:r w:rsidRPr="0040343E">
        <w:rPr>
          <w:rFonts w:ascii="Times New Roman" w:hAnsi="Times New Roman" w:cs="Times New Roman"/>
          <w:sz w:val="28"/>
          <w:szCs w:val="28"/>
        </w:rPr>
        <w:t>4.11. При реорганизации клиента в форме разделения юридического лица: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новые клиенты обеспечивают открытие лицевых счетов необходимых видов в соответствии с </w:t>
      </w:r>
      <w:hyperlink w:anchor="P136" w:history="1">
        <w:r w:rsidRPr="0040343E">
          <w:rPr>
            <w:rFonts w:ascii="Times New Roman" w:hAnsi="Times New Roman" w:cs="Times New Roman"/>
            <w:sz w:val="28"/>
            <w:szCs w:val="28"/>
          </w:rPr>
          <w:t>разделом 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в соответствии с </w:t>
      </w:r>
      <w:hyperlink w:anchor="P1038" w:history="1">
        <w:r w:rsidRPr="0040343E">
          <w:rPr>
            <w:rFonts w:ascii="Times New Roman" w:hAnsi="Times New Roman" w:cs="Times New Roman"/>
            <w:sz w:val="28"/>
            <w:szCs w:val="28"/>
          </w:rPr>
          <w:t>разделом 1</w:t>
        </w:r>
      </w:hyperlink>
      <w:r w:rsidRPr="0040343E">
        <w:rPr>
          <w:rFonts w:ascii="Times New Roman" w:hAnsi="Times New Roman" w:cs="Times New Roman"/>
          <w:sz w:val="28"/>
          <w:szCs w:val="28"/>
        </w:rPr>
        <w:t>1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реорганизуемый клиент обеспечивает закрытие всех действующих лицевых счетов в соответствии с настоящим разделом.</w:t>
      </w:r>
    </w:p>
    <w:p w:rsidR="00552785" w:rsidRPr="0040343E" w:rsidRDefault="00552785" w:rsidP="00375B16">
      <w:pPr>
        <w:pStyle w:val="ConsPlusNormal"/>
        <w:ind w:firstLine="540"/>
        <w:jc w:val="both"/>
        <w:rPr>
          <w:rFonts w:ascii="Times New Roman" w:hAnsi="Times New Roman" w:cs="Times New Roman"/>
          <w:sz w:val="28"/>
          <w:szCs w:val="28"/>
        </w:rPr>
      </w:pPr>
      <w:bookmarkStart w:id="26" w:name="P330"/>
      <w:bookmarkEnd w:id="26"/>
      <w:r w:rsidRPr="0040343E">
        <w:rPr>
          <w:rFonts w:ascii="Times New Roman" w:hAnsi="Times New Roman" w:cs="Times New Roman"/>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Проверяемые реквизиты заявления на закрытие лицевого счета должны соответствовать следующим требованиям: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номер лицевого счета, указанного в заявлении на закрытие лицевого счета, должен соответствовать номеру лицевого счета, подлежащего закрытию;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w:t>
      </w:r>
      <w:r>
        <w:rPr>
          <w:rFonts w:ascii="Times New Roman" w:hAnsi="Times New Roman" w:cs="Times New Roman"/>
          <w:sz w:val="28"/>
          <w:szCs w:val="28"/>
        </w:rPr>
        <w:t>цесса 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формы представленного заявления на закрытие лицевого счета должны соответствовать форме, утвержденной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представленном заявлении на закрытие лицевого счета и прилагаемых к нему документах не допускаются исправления.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Основанием для отказа в закрытии лицевого счета являются: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непредставление какого-либо из документов, указанных в </w:t>
      </w:r>
      <w:hyperlink w:anchor="P293" w:history="1">
        <w:r w:rsidRPr="0040343E">
          <w:rPr>
            <w:rFonts w:ascii="Times New Roman" w:hAnsi="Times New Roman" w:cs="Times New Roman"/>
            <w:sz w:val="28"/>
            <w:szCs w:val="28"/>
          </w:rPr>
          <w:t>пунктах 4.2</w:t>
        </w:r>
      </w:hyperlink>
      <w:r w:rsidRPr="0040343E">
        <w:rPr>
          <w:rFonts w:ascii="Times New Roman" w:hAnsi="Times New Roman" w:cs="Times New Roman"/>
          <w:sz w:val="28"/>
          <w:szCs w:val="28"/>
        </w:rPr>
        <w:t xml:space="preserve">, </w:t>
      </w:r>
      <w:hyperlink w:anchor="P302" w:history="1">
        <w:r w:rsidRPr="0040343E">
          <w:rPr>
            <w:rFonts w:ascii="Times New Roman" w:hAnsi="Times New Roman" w:cs="Times New Roman"/>
            <w:sz w:val="28"/>
            <w:szCs w:val="28"/>
          </w:rPr>
          <w:t>4.5</w:t>
        </w:r>
      </w:hyperlink>
      <w:r w:rsidRPr="0040343E">
        <w:rPr>
          <w:rFonts w:ascii="Times New Roman" w:hAnsi="Times New Roman" w:cs="Times New Roman"/>
          <w:sz w:val="28"/>
          <w:szCs w:val="28"/>
        </w:rPr>
        <w:t xml:space="preserve"> и </w:t>
      </w:r>
      <w:hyperlink w:anchor="P306" w:history="1">
        <w:r w:rsidRPr="0040343E">
          <w:rPr>
            <w:rFonts w:ascii="Times New Roman" w:hAnsi="Times New Roman" w:cs="Times New Roman"/>
            <w:sz w:val="28"/>
            <w:szCs w:val="28"/>
          </w:rPr>
          <w:t>4.6</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отсутствие реквизитов, подлежащих заполнению, в заявлении на закрытие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несоответствие реквизитов, указанных в документах, представленных на закрытие лицевого счета, данным перечня участников бюджетного про</w:t>
      </w:r>
      <w:r>
        <w:rPr>
          <w:rFonts w:ascii="Times New Roman" w:hAnsi="Times New Roman" w:cs="Times New Roman"/>
          <w:sz w:val="28"/>
          <w:szCs w:val="28"/>
        </w:rPr>
        <w:t>цесса 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несоответствие формы представленного заявления на закрытие лицевого счета утвержденной форме;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наличие исправлений в документах, представленных на закрытие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При наличии замечаний в соответствии с </w:t>
      </w:r>
      <w:hyperlink w:anchor="P330" w:history="1">
        <w:r w:rsidRPr="0040343E">
          <w:rPr>
            <w:rFonts w:ascii="Times New Roman" w:hAnsi="Times New Roman" w:cs="Times New Roman"/>
            <w:sz w:val="28"/>
            <w:szCs w:val="28"/>
          </w:rPr>
          <w:t>пунктом 4.13</w:t>
        </w:r>
      </w:hyperlink>
      <w:r w:rsidRPr="0040343E">
        <w:rPr>
          <w:rFonts w:ascii="Times New Roman" w:hAnsi="Times New Roman" w:cs="Times New Roman"/>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40343E">
          <w:rPr>
            <w:rFonts w:ascii="Times New Roman" w:hAnsi="Times New Roman" w:cs="Times New Roman"/>
            <w:sz w:val="28"/>
            <w:szCs w:val="28"/>
          </w:rPr>
          <w:t>раздел 1</w:t>
        </w:r>
      </w:hyperlink>
      <w:r w:rsidRPr="0040343E">
        <w:rPr>
          <w:rFonts w:ascii="Times New Roman" w:hAnsi="Times New Roman" w:cs="Times New Roman"/>
          <w:sz w:val="28"/>
          <w:szCs w:val="28"/>
        </w:rPr>
        <w:t>1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По результатам проведенной сверки составляется </w:t>
      </w:r>
      <w:hyperlink w:anchor="P2004" w:history="1">
        <w:r w:rsidRPr="0040343E">
          <w:rPr>
            <w:rFonts w:ascii="Times New Roman" w:hAnsi="Times New Roman" w:cs="Times New Roman"/>
            <w:sz w:val="28"/>
            <w:szCs w:val="28"/>
          </w:rPr>
          <w:t>акт</w:t>
        </w:r>
      </w:hyperlink>
      <w:r w:rsidRPr="0040343E">
        <w:rPr>
          <w:rFonts w:ascii="Times New Roman" w:hAnsi="Times New Roman" w:cs="Times New Roman"/>
          <w:sz w:val="28"/>
          <w:szCs w:val="28"/>
        </w:rPr>
        <w:t xml:space="preserve"> сверки операций по лицевому счету в двух экземплярах (приложение № 4.2 к настоящему Порядку). Акт сверки подписывается Главо</w:t>
      </w:r>
      <w:r>
        <w:rPr>
          <w:rFonts w:ascii="Times New Roman" w:hAnsi="Times New Roman" w:cs="Times New Roman"/>
          <w:sz w:val="28"/>
          <w:szCs w:val="28"/>
        </w:rPr>
        <w:t>й Крещенского сельсовета Убинского района Новосибирской области</w:t>
      </w:r>
      <w:r w:rsidRPr="0040343E">
        <w:rPr>
          <w:rFonts w:ascii="Times New Roman" w:hAnsi="Times New Roman" w:cs="Times New Roman"/>
          <w:sz w:val="28"/>
          <w:szCs w:val="28"/>
        </w:rPr>
        <w:t xml:space="preserve"> с одной стороны и руководителем, и главным бухгалтером (при наличии) клиента, с другой стороны.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4.16. При закрытии лицевых счетов вносятся соответствующие изменения в Справочник лицевых счетов вАС «Бюджет». Документы, представленные клиентом для закрытия лицевых счетов, хранятся в деле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4.17. Денежные средства, поступившие на счета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1"/>
        <w:rPr>
          <w:rFonts w:ascii="Times New Roman" w:hAnsi="Times New Roman" w:cs="Times New Roman"/>
          <w:sz w:val="28"/>
          <w:szCs w:val="28"/>
        </w:rPr>
      </w:pPr>
      <w:r w:rsidRPr="0040343E">
        <w:rPr>
          <w:rFonts w:ascii="Times New Roman" w:hAnsi="Times New Roman" w:cs="Times New Roman"/>
          <w:sz w:val="28"/>
          <w:szCs w:val="28"/>
        </w:rPr>
        <w:t>4.1. Уведомление налогового органа об открытии, закрытии,</w:t>
      </w:r>
    </w:p>
    <w:p w:rsidR="00552785" w:rsidRPr="0040343E" w:rsidRDefault="00552785" w:rsidP="00375B16">
      <w:pPr>
        <w:pStyle w:val="ConsPlusNormal"/>
        <w:jc w:val="center"/>
        <w:rPr>
          <w:rFonts w:ascii="Times New Roman" w:hAnsi="Times New Roman" w:cs="Times New Roman"/>
          <w:sz w:val="28"/>
          <w:szCs w:val="28"/>
        </w:rPr>
      </w:pPr>
      <w:r w:rsidRPr="0040343E">
        <w:rPr>
          <w:rFonts w:ascii="Times New Roman" w:hAnsi="Times New Roman" w:cs="Times New Roman"/>
          <w:sz w:val="28"/>
          <w:szCs w:val="28"/>
        </w:rPr>
        <w:t>изменении реквизитов лицевых счетов клиентов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Администрация сельсовета</w:t>
      </w:r>
      <w:r w:rsidRPr="0040343E">
        <w:rPr>
          <w:rFonts w:ascii="Times New Roman" w:hAnsi="Times New Roman" w:cs="Times New Roman"/>
          <w:sz w:val="28"/>
          <w:szCs w:val="28"/>
        </w:rPr>
        <w:t xml:space="preserve"> уведомляет налоговый орган об открытии, закрытии, изменении реквизитов лицевых счетов клиентов в порядке, установленном настоящим разделом.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4.1.4. Сообщение об открытии (закрытии, изменении реквизитов) лицевого счета кли</w:t>
      </w:r>
      <w:r>
        <w:rPr>
          <w:rFonts w:ascii="Times New Roman" w:hAnsi="Times New Roman" w:cs="Times New Roman"/>
          <w:sz w:val="28"/>
          <w:szCs w:val="28"/>
        </w:rPr>
        <w:t>ента подписывается Главой сельсовета</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0B55F1" w:rsidRDefault="00552785" w:rsidP="00375B16">
      <w:pPr>
        <w:pStyle w:val="ConsPlusNormal"/>
        <w:jc w:val="center"/>
        <w:outlineLvl w:val="1"/>
        <w:rPr>
          <w:rFonts w:ascii="Times New Roman" w:hAnsi="Times New Roman" w:cs="Times New Roman"/>
          <w:b/>
          <w:bCs/>
          <w:sz w:val="28"/>
          <w:szCs w:val="28"/>
        </w:rPr>
      </w:pPr>
      <w:r w:rsidRPr="000B55F1">
        <w:rPr>
          <w:rFonts w:ascii="Times New Roman" w:hAnsi="Times New Roman" w:cs="Times New Roman"/>
          <w:b/>
          <w:bCs/>
          <w:sz w:val="28"/>
          <w:szCs w:val="28"/>
        </w:rPr>
        <w:t>5. Ведение лицевых счетов</w:t>
      </w:r>
    </w:p>
    <w:p w:rsidR="00552785" w:rsidRPr="000B55F1" w:rsidRDefault="00552785" w:rsidP="00375B16">
      <w:pPr>
        <w:pStyle w:val="ConsPlusNormal"/>
        <w:ind w:firstLine="540"/>
        <w:jc w:val="both"/>
        <w:rPr>
          <w:rFonts w:ascii="Times New Roman" w:hAnsi="Times New Roman" w:cs="Times New Roman"/>
          <w:b/>
          <w:bCs/>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5.1. Общие положения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Настоящий порядок ведения лицевых счетов клиентов распространяется: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 Новосибирской области;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 операции со средствами, поступающими во временное распоряжение казенных учреждений.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бюджетные данные на период в соответствии с решением о местном бюджете соответствующего поселения;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бюджетные ассигнования, распределенные главным распорядителем по подведомственным получателям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нераспределенный остаток бюджетных ассигнований на отчетную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лимиты бюджетных обязательств, утвержденные главному распорядителю;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лимиты бюджетных обязательств, распределенные главным распорядителем по подведомственным получателям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нераспределенный остаток лимитов бюджетных обязательств на отчетную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показатели кассового плана;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показатели кассового плана, распределенные главным распорядителем по подведомственным получателям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нераспределенный остаток показателей кассового плана на отчетную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бюджетные данные на период в соответствии решением о </w:t>
      </w:r>
      <w:r>
        <w:rPr>
          <w:rFonts w:ascii="Times New Roman" w:hAnsi="Times New Roman" w:cs="Times New Roman"/>
          <w:sz w:val="28"/>
          <w:szCs w:val="28"/>
        </w:rPr>
        <w:t xml:space="preserve">местном бюджете </w:t>
      </w:r>
      <w:r w:rsidRPr="0040343E">
        <w:rPr>
          <w:rFonts w:ascii="Times New Roman" w:hAnsi="Times New Roman" w:cs="Times New Roman"/>
          <w:sz w:val="28"/>
          <w:szCs w:val="28"/>
        </w:rPr>
        <w:t xml:space="preserve"> поселения;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бюджетные ассигнования;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лимиты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показатели кассового плана;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 бюджетных обязательствах;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 денежных обязательствах;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остаток лимитов бюджетных обязательств для принятия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кассовые выплаты, произведенные на текущую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кассовые поступления на текущую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об исполненных бюджетных обязательствах на текущую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 неисполненных бюджетных обязательствах на текущую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остаток средств, поступивших во временное распоряжение на начало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объем средств, поступивших во временное распоряжение в течение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объем перечисленных в текущем году средств, поступивших во временное распоряжение;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остаток средств, поступивших во временное распоряжение, на отчетную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5.1.5. На лицевом счете администратора источников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бюджетные ассигнования по источникам финансирования дефицита местного бюджета на период в соответствии с решением о местном бюдже</w:t>
      </w:r>
      <w:r>
        <w:rPr>
          <w:rFonts w:ascii="Times New Roman" w:hAnsi="Times New Roman" w:cs="Times New Roman"/>
          <w:sz w:val="28"/>
          <w:szCs w:val="28"/>
        </w:rPr>
        <w:t xml:space="preserve">те </w:t>
      </w:r>
      <w:r w:rsidRPr="0040343E">
        <w:rPr>
          <w:rFonts w:ascii="Times New Roman" w:hAnsi="Times New Roman" w:cs="Times New Roman"/>
          <w:sz w:val="28"/>
          <w:szCs w:val="28"/>
        </w:rPr>
        <w:t xml:space="preserve"> поселения;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показатели кассового плана;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кассовые выплаты, проведенные на текущую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кассовые поступления на текущую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неисполненные бюджетные ассигнования по источникам финансирования дефицита местного бюджета на текущую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5.1.6. Основанием для отражения на лицевом счете бюджетных данных являются документы, оформленных в соответствии с утвержденными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Основанием для отражения на лицевых счетах кассовых поступлений и кассовых выплат является предоставление документов, указанных в </w:t>
      </w:r>
      <w:hyperlink w:anchor="P485" w:history="1">
        <w:r w:rsidRPr="0040343E">
          <w:rPr>
            <w:rFonts w:ascii="Times New Roman" w:hAnsi="Times New Roman" w:cs="Times New Roman"/>
            <w:sz w:val="28"/>
            <w:szCs w:val="28"/>
          </w:rPr>
          <w:t>пунктах 5.2.4</w:t>
        </w:r>
      </w:hyperlink>
      <w:r w:rsidRPr="0040343E">
        <w:rPr>
          <w:rFonts w:ascii="Times New Roman" w:hAnsi="Times New Roman" w:cs="Times New Roman"/>
          <w:sz w:val="28"/>
          <w:szCs w:val="28"/>
        </w:rPr>
        <w:t xml:space="preserve"> и </w:t>
      </w:r>
      <w:hyperlink w:anchor="P522" w:history="1">
        <w:r w:rsidRPr="0040343E">
          <w:rPr>
            <w:rFonts w:ascii="Times New Roman" w:hAnsi="Times New Roman" w:cs="Times New Roman"/>
            <w:sz w:val="28"/>
            <w:szCs w:val="28"/>
          </w:rPr>
          <w:t>5.3.2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5.1.7. Бюджетные и денежные обязательства учитываются на лицевом счете получателя в соответствии с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40343E">
          <w:rPr>
            <w:rFonts w:ascii="Times New Roman" w:hAnsi="Times New Roman" w:cs="Times New Roman"/>
            <w:sz w:val="28"/>
            <w:szCs w:val="28"/>
          </w:rPr>
          <w:t>выписки</w:t>
        </w:r>
      </w:hyperlink>
      <w:r w:rsidRPr="0040343E">
        <w:rPr>
          <w:rFonts w:ascii="Times New Roman" w:hAnsi="Times New Roman" w:cs="Times New Roman"/>
          <w:sz w:val="28"/>
          <w:szCs w:val="28"/>
        </w:rPr>
        <w:t xml:space="preserve"> из соответствующих лицевых счетов (далее – выписки) клиентов (приложение № 5.1 к настоящему Порядку). К выпискам прилагаются первичные документы, подтверждающие операции по каждой записи выписки.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Выписки представляются клиентам в срок не позднее следующего дня после получения выписки из соответствующего балансового счета в пакетах отчетных форм.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552785" w:rsidRPr="0040343E" w:rsidRDefault="00552785" w:rsidP="00375B16">
      <w:pPr>
        <w:pStyle w:val="ConsPlusNormal"/>
        <w:ind w:firstLine="540"/>
        <w:jc w:val="both"/>
        <w:rPr>
          <w:rFonts w:ascii="Times New Roman" w:hAnsi="Times New Roman" w:cs="Times New Roman"/>
          <w:sz w:val="28"/>
          <w:szCs w:val="28"/>
        </w:rPr>
      </w:pPr>
      <w:bookmarkStart w:id="27" w:name="P436"/>
      <w:bookmarkEnd w:id="27"/>
      <w:r w:rsidRPr="0040343E">
        <w:rPr>
          <w:rFonts w:ascii="Times New Roman" w:hAnsi="Times New Roman" w:cs="Times New Roman"/>
          <w:sz w:val="28"/>
          <w:szCs w:val="28"/>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но до момента отправки бюджетной отчетности за отчетный период в соответствующий финансовый орган,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обнаружении ошибочных записей, отраженных в лицевом счете, по окончании отчетного периода и после отправки бюджетной отчетности в соответствующий финансовый орган,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rsidR="00552785" w:rsidRPr="0040343E" w:rsidRDefault="00552785" w:rsidP="00375B16">
      <w:pPr>
        <w:pStyle w:val="ConsPlusNormal"/>
        <w:ind w:firstLine="540"/>
        <w:jc w:val="both"/>
        <w:rPr>
          <w:rFonts w:ascii="Times New Roman" w:hAnsi="Times New Roman" w:cs="Times New Roman"/>
          <w:sz w:val="28"/>
          <w:szCs w:val="28"/>
        </w:rPr>
      </w:pPr>
      <w:bookmarkStart w:id="28" w:name="P443"/>
      <w:bookmarkEnd w:id="28"/>
      <w:r w:rsidRPr="0040343E">
        <w:rPr>
          <w:rFonts w:ascii="Times New Roman" w:hAnsi="Times New Roman" w:cs="Times New Roman"/>
          <w:sz w:val="28"/>
          <w:szCs w:val="28"/>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Операцио</w:t>
      </w:r>
      <w:r>
        <w:rPr>
          <w:rFonts w:ascii="Times New Roman" w:hAnsi="Times New Roman" w:cs="Times New Roman"/>
          <w:sz w:val="28"/>
          <w:szCs w:val="28"/>
        </w:rPr>
        <w:t>нный день в администрации сельсовета</w:t>
      </w:r>
      <w:r w:rsidRPr="0040343E">
        <w:rPr>
          <w:rFonts w:ascii="Times New Roman" w:hAnsi="Times New Roman" w:cs="Times New Roman"/>
          <w:sz w:val="28"/>
          <w:szCs w:val="28"/>
        </w:rPr>
        <w:t xml:space="preserve"> устанавливается с 09 час. 00 мин. до 12 час. 00мин.</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Операции по документам, поступившим после 12 час. 00 мин. текущего операционного дня, производятся следующим операционным днем.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Платежные поручения, поступившие до 12 час. 00 мин. текущего операционного дня, должны быть датированы текущим операционным днем.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Платежные поручения, поступившие после 12 час. 00 мин. текущего операционного дня, должны быть датированы следующим операционным днем.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5.1.15.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40343E">
          <w:rPr>
            <w:rFonts w:ascii="Times New Roman" w:hAnsi="Times New Roman" w:cs="Times New Roman"/>
            <w:sz w:val="28"/>
            <w:szCs w:val="28"/>
          </w:rPr>
          <w:t>Справки</w:t>
        </w:r>
      </w:hyperlink>
      <w:r w:rsidRPr="0040343E">
        <w:rPr>
          <w:rFonts w:ascii="Times New Roman" w:hAnsi="Times New Roman" w:cs="Times New Roman"/>
          <w:sz w:val="28"/>
          <w:szCs w:val="28"/>
        </w:rPr>
        <w:t xml:space="preserve"> о финансировании и кассовых расходах в соответствии с приложением №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кассовых выплат считаются подтвержденными.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40343E">
          <w:rPr>
            <w:rFonts w:ascii="Times New Roman" w:hAnsi="Times New Roman" w:cs="Times New Roman"/>
            <w:sz w:val="28"/>
            <w:szCs w:val="28"/>
          </w:rPr>
          <w:t>пункта 5.1.10</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5.2. Порядок отражения на лицевых счетах</w:t>
      </w:r>
    </w:p>
    <w:p w:rsidR="00552785" w:rsidRPr="0040343E" w:rsidRDefault="00552785" w:rsidP="00375B16">
      <w:pPr>
        <w:pStyle w:val="ConsPlusNormal"/>
        <w:jc w:val="center"/>
        <w:rPr>
          <w:rFonts w:ascii="Times New Roman" w:hAnsi="Times New Roman" w:cs="Times New Roman"/>
          <w:sz w:val="28"/>
          <w:szCs w:val="28"/>
        </w:rPr>
      </w:pPr>
      <w:r w:rsidRPr="0040343E">
        <w:rPr>
          <w:rFonts w:ascii="Times New Roman" w:hAnsi="Times New Roman" w:cs="Times New Roman"/>
          <w:sz w:val="28"/>
          <w:szCs w:val="28"/>
        </w:rPr>
        <w:t>операций по кассовым поступлениям</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5.2.1. В соответствии с видом лицевых счетов и типом средств на лицевых счетах отражаются следующие кассовые поступления: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5.2.1.1. На лицевых счетах получателей: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восстановление кассовых расходов по соответствующим кодам расходов бюджетной классификации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невыясненные поступления.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5.2.1.2. На лицевом счете получателя для учета операций со средствами, поступающими во временное распоряжение казенного учреждения: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объем средств, поступивших во временное распоряжение;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объем средств без права осуществления кассовых выплат.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5.2.1.3. На лицевом счете администратора источников – восстановление кассовых выплат по соответствующим кодам источников финансирования дефицита бюджета бюджетной классификации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5.2.2. 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w:t>
      </w:r>
      <w:hyperlink w:anchor="P605" w:history="1">
        <w:r w:rsidRPr="0040343E">
          <w:rPr>
            <w:rFonts w:ascii="Times New Roman" w:hAnsi="Times New Roman" w:cs="Times New Roman"/>
            <w:sz w:val="28"/>
            <w:szCs w:val="28"/>
          </w:rPr>
          <w:t>разделом 6</w:t>
        </w:r>
      </w:hyperlink>
      <w:r w:rsidRPr="0040343E">
        <w:rPr>
          <w:rFonts w:ascii="Times New Roman" w:hAnsi="Times New Roman" w:cs="Times New Roman"/>
          <w:sz w:val="28"/>
          <w:szCs w:val="28"/>
        </w:rPr>
        <w:t xml:space="preserve"> настоящего Порядка. Средства, зачисленные в качестве невыясненных поступлений, не включаются в </w:t>
      </w:r>
      <w:hyperlink w:anchor="P2151" w:history="1">
        <w:r w:rsidRPr="0040343E">
          <w:rPr>
            <w:rFonts w:ascii="Times New Roman" w:hAnsi="Times New Roman" w:cs="Times New Roman"/>
            <w:sz w:val="28"/>
            <w:szCs w:val="28"/>
          </w:rPr>
          <w:t>выписки</w:t>
        </w:r>
      </w:hyperlink>
      <w:r w:rsidRPr="0040343E">
        <w:rPr>
          <w:rFonts w:ascii="Times New Roman" w:hAnsi="Times New Roman" w:cs="Times New Roman"/>
          <w:sz w:val="28"/>
          <w:szCs w:val="28"/>
        </w:rPr>
        <w:t xml:space="preserve"> из лицевых счетов (приложение № 5.1 к настоящему Порядку) и </w:t>
      </w:r>
      <w:hyperlink w:anchor="P2237" w:history="1">
        <w:r w:rsidRPr="0040343E">
          <w:rPr>
            <w:rFonts w:ascii="Times New Roman" w:hAnsi="Times New Roman" w:cs="Times New Roman"/>
            <w:sz w:val="28"/>
            <w:szCs w:val="28"/>
          </w:rPr>
          <w:t>справки</w:t>
        </w:r>
      </w:hyperlink>
      <w:r w:rsidRPr="0040343E">
        <w:rPr>
          <w:rFonts w:ascii="Times New Roman" w:hAnsi="Times New Roman" w:cs="Times New Roman"/>
          <w:sz w:val="28"/>
          <w:szCs w:val="28"/>
        </w:rPr>
        <w:t xml:space="preserve"> о финансировании и кассовых расходах (приложение № 5.2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5.2.3. 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552785" w:rsidRPr="0040343E" w:rsidRDefault="00552785" w:rsidP="00375B16">
      <w:pPr>
        <w:pStyle w:val="ConsPlusNormal"/>
        <w:ind w:firstLine="540"/>
        <w:jc w:val="both"/>
        <w:rPr>
          <w:rFonts w:ascii="Times New Roman" w:hAnsi="Times New Roman" w:cs="Times New Roman"/>
          <w:sz w:val="28"/>
          <w:szCs w:val="28"/>
        </w:rPr>
      </w:pPr>
      <w:bookmarkStart w:id="29" w:name="P485"/>
      <w:bookmarkEnd w:id="29"/>
      <w:r w:rsidRPr="0040343E">
        <w:rPr>
          <w:rFonts w:ascii="Times New Roman" w:hAnsi="Times New Roman" w:cs="Times New Roman"/>
          <w:sz w:val="28"/>
          <w:szCs w:val="28"/>
        </w:rPr>
        <w:t>5.2.4. Кассовые поступления на лицевых счетах отражаются на основании следующих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платежных поручений, приложенных к выписке из соответствующих балансовых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уведомлений об уточнении вида и принадлежности платежа;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иных документов, подтверждающих отраженные на лицевых счетах операции.</w:t>
      </w:r>
    </w:p>
    <w:p w:rsidR="00552785" w:rsidRPr="0040343E" w:rsidRDefault="00552785" w:rsidP="00375B16">
      <w:pPr>
        <w:pStyle w:val="ConsPlusNormal"/>
        <w:ind w:firstLine="540"/>
        <w:jc w:val="both"/>
        <w:rPr>
          <w:rFonts w:ascii="Times New Roman" w:hAnsi="Times New Roman" w:cs="Times New Roman"/>
          <w:sz w:val="28"/>
          <w:szCs w:val="28"/>
        </w:rPr>
      </w:pPr>
      <w:bookmarkStart w:id="30" w:name="P490"/>
      <w:bookmarkEnd w:id="30"/>
      <w:r w:rsidRPr="0040343E">
        <w:rPr>
          <w:rFonts w:ascii="Times New Roman" w:hAnsi="Times New Roman" w:cs="Times New Roman"/>
          <w:sz w:val="28"/>
          <w:szCs w:val="28"/>
        </w:rPr>
        <w:t xml:space="preserve">5.2.5. Оформление контрагентами клиентов платежных поручений на зачисление средств на лицевые счета осуществляется в порядке, установленном </w:t>
      </w:r>
      <w:hyperlink r:id="rId8" w:history="1">
        <w:r w:rsidRPr="0040343E">
          <w:rPr>
            <w:rFonts w:ascii="Times New Roman" w:hAnsi="Times New Roman" w:cs="Times New Roman"/>
            <w:sz w:val="28"/>
            <w:szCs w:val="28"/>
          </w:rPr>
          <w:t>Положением</w:t>
        </w:r>
      </w:hyperlink>
      <w:r w:rsidRPr="0040343E">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 383-П, а также </w:t>
      </w:r>
      <w:hyperlink r:id="rId9" w:history="1">
        <w:r w:rsidRPr="0040343E">
          <w:rPr>
            <w:rFonts w:ascii="Times New Roman" w:hAnsi="Times New Roman" w:cs="Times New Roman"/>
            <w:sz w:val="28"/>
            <w:szCs w:val="28"/>
          </w:rPr>
          <w:t>Положением</w:t>
        </w:r>
      </w:hyperlink>
      <w:r w:rsidRPr="0040343E">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 414-П, Минфином России за № 8н, с учетом следующих особенностей: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«ИНН» получателя указывается значение ИНН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«КПП» получателя указывается значение КПП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«Получатель» указывается: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в случае зачисления средств на лицевые счета, открытые на балансовом счете № 40204_______________ – территориальный орган Федерального казначейства, затем в скобках</w:t>
      </w:r>
      <w:r>
        <w:rPr>
          <w:rFonts w:ascii="Times New Roman" w:hAnsi="Times New Roman" w:cs="Times New Roman"/>
          <w:sz w:val="28"/>
          <w:szCs w:val="28"/>
        </w:rPr>
        <w:t xml:space="preserve"> – наименование </w:t>
      </w:r>
      <w:r w:rsidRPr="0040343E">
        <w:rPr>
          <w:rFonts w:ascii="Times New Roman" w:hAnsi="Times New Roman" w:cs="Times New Roman"/>
          <w:sz w:val="28"/>
          <w:szCs w:val="28"/>
        </w:rPr>
        <w:t xml:space="preserve"> поселения, сокращенное наименование клиента и номер соответствующего лицевого счета клиента, затем в тех же скобках – лицевой счет финансового органа поселения № 02_____________;</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в случае зачисления средств на лицевые счета, открытые на балансовом счете № 40302________</w:t>
      </w:r>
      <w:r>
        <w:rPr>
          <w:rFonts w:ascii="Times New Roman" w:hAnsi="Times New Roman" w:cs="Times New Roman"/>
          <w:sz w:val="28"/>
          <w:szCs w:val="28"/>
        </w:rPr>
        <w:t xml:space="preserve">_______ – наименование </w:t>
      </w:r>
      <w:r w:rsidRPr="0040343E">
        <w:rPr>
          <w:rFonts w:ascii="Times New Roman" w:hAnsi="Times New Roman" w:cs="Times New Roman"/>
          <w:sz w:val="28"/>
          <w:szCs w:val="28"/>
        </w:rPr>
        <w:t xml:space="preserve"> поселения, затем в скобках – сокращенное наименование клиента, а также номер соответствующего лицевого счета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«Сч. №» получателя средств проставляется номер соответствующего балансового счета, на котором открыт лицевой счет;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зачисления средств на лицевые счета, открытые на балансовом счете № 40204_______________,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зачисления средств на лицевые счета, открытые на балансовом счете № 40302________________,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зачисления средств на лицевые счета, открытые на балансовом счете № 40204____________________, в поле «Назначение платежа» указывается код КОСГУ, в соответствии с которым указанные поступления подлежат отражению в бюджетном учете;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осуществления контрагентом возврата средств клиенту, в поле «Назначение платежа» указываются реквизиты платежного поручения, по которому осуществляется возврат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5.2.6. Операции по кассовым поступлениям на лицевых счетах, открытых к соответствующим балансовым счетам отражаются не позднее следующего рабочего дня после поступления выписок из соответствующих балансовых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5.2.8. Контроль по средствам, поступающим во временное распоряжение казенных учреждений, осуществляет главный распорядитель в соответствии с источниками образования средств, указанными в разрешении.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5.2.9. Изменение кодов бюджетной классификации Российской Федерации и дополнительных классификаторов в кассовых поступлениях, отраженных на лицевых счетах клиента, осуществляется в соответствии с </w:t>
      </w:r>
      <w:hyperlink w:anchor="P1038" w:history="1">
        <w:r w:rsidRPr="0040343E">
          <w:rPr>
            <w:rFonts w:ascii="Times New Roman" w:hAnsi="Times New Roman" w:cs="Times New Roman"/>
            <w:sz w:val="28"/>
            <w:szCs w:val="28"/>
          </w:rPr>
          <w:t>разделом 1</w:t>
        </w:r>
      </w:hyperlink>
      <w:r w:rsidRPr="0040343E">
        <w:rPr>
          <w:rFonts w:ascii="Times New Roman" w:hAnsi="Times New Roman" w:cs="Times New Roman"/>
          <w:sz w:val="28"/>
          <w:szCs w:val="28"/>
        </w:rPr>
        <w:t>1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5.3. Порядок отражения на лицевых</w:t>
      </w:r>
    </w:p>
    <w:p w:rsidR="00552785" w:rsidRPr="0040343E" w:rsidRDefault="00552785" w:rsidP="00375B16">
      <w:pPr>
        <w:pStyle w:val="ConsPlusNormal"/>
        <w:jc w:val="center"/>
        <w:rPr>
          <w:rFonts w:ascii="Times New Roman" w:hAnsi="Times New Roman" w:cs="Times New Roman"/>
          <w:sz w:val="28"/>
          <w:szCs w:val="28"/>
        </w:rPr>
      </w:pPr>
      <w:r w:rsidRPr="0040343E">
        <w:rPr>
          <w:rFonts w:ascii="Times New Roman" w:hAnsi="Times New Roman" w:cs="Times New Roman"/>
          <w:sz w:val="28"/>
          <w:szCs w:val="28"/>
        </w:rPr>
        <w:t>счетах операций по кассовым выплатам</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5.3.1. В соответствии с видом лицевых счетов и типом средств на лицевых счетах отражаются следующие кассовые выплаты: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5.3.1.1. На лицевых счетах получателей – кассовые расходы по соответствующим кодам расходов бюджетной классификации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5.3.1.2. На лицевом счете получателя для учета операций со средствами, поступающими во временное распоряжение казенного учреждения – объем перечисленных средств, поступивших во временное распоряжение.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5.3.1.3. На лицевом счете администратора источников – кассовые выплаты по соответствующим кодам источников финансирования дефицита бюджета бюджетной классификации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bookmarkStart w:id="31" w:name="P522"/>
      <w:bookmarkEnd w:id="31"/>
      <w:r w:rsidRPr="0040343E">
        <w:rPr>
          <w:rFonts w:ascii="Times New Roman" w:hAnsi="Times New Roman" w:cs="Times New Roman"/>
          <w:sz w:val="28"/>
          <w:szCs w:val="28"/>
        </w:rPr>
        <w:t>5.3.2. Кассовые выплаты на лицевых счетах отражаются на основании следующих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платежных поручений, приложенных к выписке из соответствующих балансовых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уведомлений об уточнении вида и принадлежности платежа;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иных документов, подтверждающих отраженные на лицевых счетах операции.</w:t>
      </w:r>
    </w:p>
    <w:p w:rsidR="00552785" w:rsidRPr="0040343E" w:rsidRDefault="00552785" w:rsidP="00375B16">
      <w:pPr>
        <w:pStyle w:val="ConsPlusNormal"/>
        <w:ind w:firstLine="540"/>
        <w:jc w:val="both"/>
        <w:rPr>
          <w:rFonts w:ascii="Times New Roman" w:hAnsi="Times New Roman" w:cs="Times New Roman"/>
          <w:sz w:val="28"/>
          <w:szCs w:val="28"/>
        </w:rPr>
      </w:pPr>
      <w:bookmarkStart w:id="32" w:name="P526"/>
      <w:bookmarkEnd w:id="32"/>
      <w:r w:rsidRPr="0040343E">
        <w:rPr>
          <w:rFonts w:ascii="Times New Roman" w:hAnsi="Times New Roman" w:cs="Times New Roman"/>
          <w:sz w:val="28"/>
          <w:szCs w:val="28"/>
        </w:rPr>
        <w:t xml:space="preserve">5.3.3. Оформление клиентами платежных поручений на осуществление кассовых выплат с лицевых счетов осуществляется в порядке, установленном </w:t>
      </w:r>
      <w:hyperlink r:id="rId10" w:history="1">
        <w:r w:rsidRPr="0040343E">
          <w:rPr>
            <w:rFonts w:ascii="Times New Roman" w:hAnsi="Times New Roman" w:cs="Times New Roman"/>
            <w:sz w:val="28"/>
            <w:szCs w:val="28"/>
          </w:rPr>
          <w:t>Положением</w:t>
        </w:r>
      </w:hyperlink>
      <w:r w:rsidRPr="0040343E">
        <w:rPr>
          <w:rFonts w:ascii="Times New Roman" w:hAnsi="Times New Roman" w:cs="Times New Roman"/>
          <w:sz w:val="28"/>
          <w:szCs w:val="28"/>
        </w:rPr>
        <w:t xml:space="preserve"> о правилах осуществления перевода денежных средств от 19.06.2012, утвержденным Банком России за № 383-П, а также </w:t>
      </w:r>
      <w:hyperlink r:id="rId11" w:history="1">
        <w:r w:rsidRPr="0040343E">
          <w:rPr>
            <w:rFonts w:ascii="Times New Roman" w:hAnsi="Times New Roman" w:cs="Times New Roman"/>
            <w:sz w:val="28"/>
            <w:szCs w:val="28"/>
          </w:rPr>
          <w:t>Положением</w:t>
        </w:r>
      </w:hyperlink>
      <w:r w:rsidRPr="0040343E">
        <w:rPr>
          <w:rFonts w:ascii="Times New Roman" w:hAnsi="Times New Roman" w:cs="Times New Roman"/>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 414-П, Минфином России за № 8н, с учетом следующих особенностей: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«ИНН» плательщика указывается значение ИНН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«КПП» получателя указывается значение КПП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«Плательщик» указывается: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в случае перечисления средств с лицевых счетов, открытых на балансовом счете № 40204________________ – территориальный орган Федерального казначейства, затем в скобках</w:t>
      </w:r>
      <w:r>
        <w:rPr>
          <w:rFonts w:ascii="Times New Roman" w:hAnsi="Times New Roman" w:cs="Times New Roman"/>
          <w:sz w:val="28"/>
          <w:szCs w:val="28"/>
        </w:rPr>
        <w:t xml:space="preserve"> – наименование</w:t>
      </w:r>
      <w:r w:rsidRPr="0040343E">
        <w:rPr>
          <w:rFonts w:ascii="Times New Roman" w:hAnsi="Times New Roman" w:cs="Times New Roman"/>
          <w:sz w:val="28"/>
          <w:szCs w:val="28"/>
        </w:rPr>
        <w:t xml:space="preserve"> поселения, сокращенное наименование клиента и номер соответствующего лицевого счета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в случае перечисления средств с лицевых счетов, открытых на балансовом счете № 40302_______________</w:t>
      </w:r>
      <w:r>
        <w:rPr>
          <w:rFonts w:ascii="Times New Roman" w:hAnsi="Times New Roman" w:cs="Times New Roman"/>
          <w:sz w:val="28"/>
          <w:szCs w:val="28"/>
        </w:rPr>
        <w:t xml:space="preserve"> – наименование</w:t>
      </w:r>
      <w:r w:rsidRPr="0040343E">
        <w:rPr>
          <w:rFonts w:ascii="Times New Roman" w:hAnsi="Times New Roman" w:cs="Times New Roman"/>
          <w:sz w:val="28"/>
          <w:szCs w:val="28"/>
        </w:rPr>
        <w:t xml:space="preserve"> поселения, затем в скобках – сокращенное наименование клиента, а также номер соответствующего лицевого счета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«Сч. №» плательщика денежных средств проставляется номер соответствующего балансового счета, на котором открыт лицевой счет;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когда получателем по платежному поручению является администратор доходов бюджета или бюджетополучатель, лицевой счет которых открыт в территориальном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перечисления средств с лицевых счетов, открытых на балансовом счете № 40204_________________,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поселения № 02______________________, затем иная необходимая для исполнения бюджета информация;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вАС «Бюджет») соответствующий распорядительный акт, на основании которого выделены денежные средства из резервного фонда;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перечисления средств на лицевые счета бюджетных и автономных учреждений, открытые на балансовом счете № 40701_____________________,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5.3.4. Кассовые выплаты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Кассовые выплаты по отдельным направлениям расходов могут осуществляться с учетом процедур дополнительного согласования, установленных иными правовыми актами.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кассовых выплат.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Клиент самостоятельно информирует дебитора о требованиях по оформлению платежного поручения в соответствии с </w:t>
      </w:r>
      <w:hyperlink w:anchor="P490" w:history="1">
        <w:r w:rsidRPr="0040343E">
          <w:rPr>
            <w:rFonts w:ascii="Times New Roman" w:hAnsi="Times New Roman" w:cs="Times New Roman"/>
            <w:sz w:val="28"/>
            <w:szCs w:val="28"/>
          </w:rPr>
          <w:t>пунктом 5.2.5</w:t>
        </w:r>
      </w:hyperlink>
      <w:r w:rsidRPr="0040343E">
        <w:rPr>
          <w:rFonts w:ascii="Times New Roman" w:hAnsi="Times New Roman" w:cs="Times New Roman"/>
          <w:sz w:val="28"/>
          <w:szCs w:val="28"/>
        </w:rPr>
        <w:t xml:space="preserve"> настоящего Порядка, при этом: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552785" w:rsidRPr="0040343E" w:rsidRDefault="00552785" w:rsidP="00375B16">
      <w:pPr>
        <w:pStyle w:val="ConsPlusNormal"/>
        <w:ind w:firstLine="540"/>
        <w:jc w:val="both"/>
        <w:rPr>
          <w:rFonts w:ascii="Times New Roman" w:hAnsi="Times New Roman" w:cs="Times New Roman"/>
          <w:sz w:val="28"/>
          <w:szCs w:val="28"/>
        </w:rPr>
      </w:pPr>
      <w:bookmarkStart w:id="33" w:name="P548"/>
      <w:bookmarkEnd w:id="33"/>
      <w:r w:rsidRPr="0040343E">
        <w:rPr>
          <w:rFonts w:ascii="Times New Roman" w:hAnsi="Times New Roman" w:cs="Times New Roman"/>
          <w:sz w:val="28"/>
          <w:szCs w:val="28"/>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«Получатель» указываются реквизиты соответствующего администратора доходов;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В случае несоблюдения клиентом срока, установленного </w:t>
      </w:r>
      <w:hyperlink w:anchor="P548" w:history="1">
        <w:r w:rsidRPr="0040343E">
          <w:rPr>
            <w:rFonts w:ascii="Times New Roman" w:hAnsi="Times New Roman" w:cs="Times New Roman"/>
            <w:sz w:val="28"/>
            <w:szCs w:val="28"/>
          </w:rPr>
          <w:t>абзацем первым</w:t>
        </w:r>
      </w:hyperlink>
      <w:r w:rsidRPr="0040343E">
        <w:rPr>
          <w:rFonts w:ascii="Times New Roman" w:hAnsi="Times New Roman" w:cs="Times New Roman"/>
          <w:sz w:val="28"/>
          <w:szCs w:val="28"/>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5.3.7. 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12" w:history="1">
        <w:r w:rsidRPr="0040343E">
          <w:rPr>
            <w:rFonts w:ascii="Times New Roman" w:hAnsi="Times New Roman" w:cs="Times New Roman"/>
            <w:sz w:val="28"/>
            <w:szCs w:val="28"/>
          </w:rPr>
          <w:t>Правилами</w:t>
        </w:r>
      </w:hyperlink>
      <w:r w:rsidRPr="0040343E">
        <w:rPr>
          <w:rFonts w:ascii="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 107н.</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5.3.9. Получатели средств для проведения кассовых выплат за счет соответствующих средств представляют платежные поручения в электронном виде посредством АС «УРМ».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Платежные поручения в электронном виде на осуществление кассовых выплат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p>
    <w:p w:rsidR="00552785" w:rsidRPr="0040343E" w:rsidRDefault="00552785" w:rsidP="00375B16">
      <w:pPr>
        <w:pStyle w:val="ConsPlusNormal"/>
        <w:ind w:firstLine="540"/>
        <w:jc w:val="both"/>
        <w:rPr>
          <w:rFonts w:ascii="Times New Roman" w:hAnsi="Times New Roman" w:cs="Times New Roman"/>
          <w:sz w:val="28"/>
          <w:szCs w:val="28"/>
        </w:rPr>
      </w:pPr>
      <w:bookmarkStart w:id="34" w:name="P569"/>
      <w:bookmarkEnd w:id="34"/>
      <w:r w:rsidRPr="0040343E">
        <w:rPr>
          <w:rFonts w:ascii="Times New Roman" w:hAnsi="Times New Roman" w:cs="Times New Roman"/>
          <w:sz w:val="28"/>
          <w:szCs w:val="28"/>
        </w:rPr>
        <w:t>5.3.10. Представленные клиентом платежные поручения проверяются 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а) правильность оформления платежных поручений в соответствии с </w:t>
      </w:r>
      <w:hyperlink r:id="rId13" w:history="1">
        <w:r w:rsidRPr="0040343E">
          <w:rPr>
            <w:rFonts w:ascii="Times New Roman" w:hAnsi="Times New Roman" w:cs="Times New Roman"/>
            <w:sz w:val="28"/>
            <w:szCs w:val="28"/>
          </w:rPr>
          <w:t>Положением</w:t>
        </w:r>
      </w:hyperlink>
      <w:r w:rsidRPr="0040343E">
        <w:rPr>
          <w:rFonts w:ascii="Times New Roman" w:hAnsi="Times New Roman" w:cs="Times New Roman"/>
          <w:sz w:val="28"/>
          <w:szCs w:val="28"/>
        </w:rPr>
        <w:t xml:space="preserve"> о правилах осуществления перевода денежных средств, утвержденным Центральным банком Российской Федерации 19.06.2012 № 383-П и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соответствие бумажной и электронной копий платежных поручений в случае отсутствия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подлинность подписей на бумажном платежном поручении в случае отсутствия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соответствие назначения платежа указанным в платежном поручении кодам бюджетной классификации;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наличие активной ЭП на электронной копии платежного поручения при использовании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 наличие остатка денежных средств на лицевом счете (для средств во временном распоряжении);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ж) соответствие производимых кассовых выплат учтенным на лицевом счете бюджетным и денежным обязательствам;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з) соответствие производимых кассовых выплат показателям кассового плана по кодам бюджетной классификации РФ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и) соответствие производимых кассовых выплат подтверждающим документам, прилагаемым в виде графических файлов с изображением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 соответствие иным установленным требованиям.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Сформированные реестры, </w:t>
      </w:r>
      <w:r>
        <w:rPr>
          <w:rFonts w:ascii="Times New Roman" w:hAnsi="Times New Roman" w:cs="Times New Roman"/>
          <w:sz w:val="28"/>
          <w:szCs w:val="28"/>
        </w:rPr>
        <w:t>подписанные Главой Крещенского сельсовета</w:t>
      </w:r>
      <w:r w:rsidRPr="0040343E">
        <w:rPr>
          <w:rFonts w:ascii="Times New Roman" w:hAnsi="Times New Roman" w:cs="Times New Roman"/>
          <w:sz w:val="28"/>
          <w:szCs w:val="28"/>
        </w:rPr>
        <w:t xml:space="preserve"> Убинского района</w:t>
      </w:r>
      <w:r>
        <w:rPr>
          <w:rFonts w:ascii="Times New Roman" w:hAnsi="Times New Roman" w:cs="Times New Roman"/>
          <w:sz w:val="28"/>
          <w:szCs w:val="28"/>
        </w:rPr>
        <w:t xml:space="preserve"> Новосибирской области</w:t>
      </w:r>
      <w:r w:rsidRPr="0040343E">
        <w:rPr>
          <w:rFonts w:ascii="Times New Roman" w:hAnsi="Times New Roman" w:cs="Times New Roman"/>
          <w:sz w:val="28"/>
          <w:szCs w:val="28"/>
        </w:rPr>
        <w:t>, направляются в территориальный орган Федерального казначейства или в учреждение банка для осуществления кассовых выплат с соответствующего балансового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w:anchor="P1038" w:history="1">
        <w:r w:rsidRPr="0040343E">
          <w:rPr>
            <w:rFonts w:ascii="Times New Roman" w:hAnsi="Times New Roman" w:cs="Times New Roman"/>
            <w:sz w:val="28"/>
            <w:szCs w:val="28"/>
          </w:rPr>
          <w:t>разделом 1</w:t>
        </w:r>
      </w:hyperlink>
      <w:r w:rsidRPr="0040343E">
        <w:rPr>
          <w:rFonts w:ascii="Times New Roman" w:hAnsi="Times New Roman" w:cs="Times New Roman"/>
          <w:sz w:val="28"/>
          <w:szCs w:val="28"/>
        </w:rPr>
        <w:t>1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5.3.13. Контроль по средствам, поступающим во временное распоряжение казенных учреждений, осуществляет главный распорядитель в соответствии с направлениями использования средств, указанными в разрешении.</w:t>
      </w:r>
    </w:p>
    <w:p w:rsidR="00552785" w:rsidRPr="0040343E" w:rsidRDefault="00552785" w:rsidP="00375B16">
      <w:pPr>
        <w:pStyle w:val="ConsPlusNormal"/>
        <w:jc w:val="center"/>
        <w:outlineLvl w:val="1"/>
        <w:rPr>
          <w:rFonts w:ascii="Times New Roman" w:hAnsi="Times New Roman" w:cs="Times New Roman"/>
          <w:sz w:val="28"/>
          <w:szCs w:val="28"/>
        </w:rPr>
      </w:pPr>
      <w:bookmarkStart w:id="35" w:name="P605"/>
      <w:bookmarkEnd w:id="35"/>
    </w:p>
    <w:p w:rsidR="00552785" w:rsidRPr="000B55F1" w:rsidRDefault="00552785" w:rsidP="00375B16">
      <w:pPr>
        <w:pStyle w:val="ConsPlusNormal"/>
        <w:jc w:val="center"/>
        <w:outlineLvl w:val="1"/>
        <w:rPr>
          <w:rFonts w:ascii="Times New Roman" w:hAnsi="Times New Roman" w:cs="Times New Roman"/>
          <w:b/>
          <w:bCs/>
          <w:sz w:val="28"/>
          <w:szCs w:val="28"/>
        </w:rPr>
      </w:pPr>
      <w:r w:rsidRPr="000B55F1">
        <w:rPr>
          <w:rFonts w:ascii="Times New Roman" w:hAnsi="Times New Roman" w:cs="Times New Roman"/>
          <w:b/>
          <w:bCs/>
          <w:sz w:val="28"/>
          <w:szCs w:val="28"/>
        </w:rPr>
        <w:t>6. Невыясненные поступления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6.1. Основанием для учета в качестве невыясненных поступлений средств, зачисленных на балансовый счет № 40204__________________, являются: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отсутствие в платежном поручении кода бюджетной классификации, а также указание несуществующего кода бюджетной классификации;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несоответствие типа средств данному балансовому счету;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отсутствие в поле «Получатель» наименования территориального органа Федерального казначейства и (или) наименования администрации поселения, а также неверное указание данных наименований;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отсутствие в поле «Получатель» номера лицевого счета финансового органа поселения, а также неверное указание данного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не заполнение полей «ИНН» и «КПП»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6.2. Основанием для учета в качестве невыясненных поступлений средств, зачисленных на балансовый счет № 40302_______________, являются: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отсутствие в платежном поручении номера лицевого счета клиента, а также указание ошибочного номера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несоответствие указанного лицевого счета клиента указанному наименованию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6.3. Клиентам предоставляются Справки о невыясненных поступлениях (приложение №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40343E">
          <w:rPr>
            <w:rFonts w:ascii="Times New Roman" w:hAnsi="Times New Roman" w:cs="Times New Roman"/>
            <w:sz w:val="28"/>
            <w:szCs w:val="28"/>
          </w:rPr>
          <w:t>приложение № 6.2</w:t>
        </w:r>
      </w:hyperlink>
      <w:r w:rsidRPr="0040343E">
        <w:rPr>
          <w:rFonts w:ascii="Times New Roman" w:hAnsi="Times New Roman" w:cs="Times New Roman"/>
          <w:sz w:val="28"/>
          <w:szCs w:val="28"/>
        </w:rPr>
        <w:t xml:space="preserve"> к настоящему Порядку), на бумажном носителе.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6.6. Представленные уведомления об уточнении вида и принадлежности платежа проверяются 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наличие активной ЭП на уведомлении при использовании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6.7. 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 40302__________________, либо получатель средств не обсл</w:t>
      </w:r>
      <w:r>
        <w:rPr>
          <w:rFonts w:ascii="Times New Roman" w:hAnsi="Times New Roman" w:cs="Times New Roman"/>
          <w:sz w:val="28"/>
          <w:szCs w:val="28"/>
        </w:rPr>
        <w:t>уживается в администрации сельсовета</w:t>
      </w:r>
      <w:r w:rsidRPr="0040343E">
        <w:rPr>
          <w:rFonts w:ascii="Times New Roman" w:hAnsi="Times New Roman" w:cs="Times New Roman"/>
          <w:sz w:val="28"/>
          <w:szCs w:val="28"/>
        </w:rPr>
        <w:t>, то в течение 10 рабочих дней платеж возвращается отправителю.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 необходимо вернуть плательщику;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 необходимо зачислить в доход местного бюджета.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40343E">
          <w:rPr>
            <w:rFonts w:ascii="Times New Roman" w:hAnsi="Times New Roman" w:cs="Times New Roman"/>
            <w:sz w:val="28"/>
            <w:szCs w:val="28"/>
          </w:rPr>
          <w:t>приложение № 6.2</w:t>
        </w:r>
      </w:hyperlink>
      <w:r w:rsidRPr="0040343E">
        <w:rPr>
          <w:rFonts w:ascii="Times New Roman" w:hAnsi="Times New Roman" w:cs="Times New Roman"/>
          <w:sz w:val="28"/>
          <w:szCs w:val="28"/>
        </w:rPr>
        <w:t xml:space="preserve"> к настоящему Порядку), представляемого получателями средств, должны соответствовать следующим требованиям: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графах 1, 2, 3 и 4 указываются соответствующие показатели уточняемого платежного документа;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графе 9 указывается тип средств, по которому необходимо произвести уточнение невыясненных поступлений.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6.12. В случае зачисления на балансовый счет № 40204_________________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6.13. В случае зачисления на балансовый счет № 40204__________________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40343E">
          <w:rPr>
            <w:rFonts w:ascii="Times New Roman" w:hAnsi="Times New Roman" w:cs="Times New Roman"/>
            <w:sz w:val="28"/>
            <w:szCs w:val="28"/>
          </w:rPr>
          <w:t>приложением № 6.2</w:t>
        </w:r>
      </w:hyperlink>
      <w:r w:rsidRPr="0040343E">
        <w:rPr>
          <w:rFonts w:ascii="Times New Roman" w:hAnsi="Times New Roman" w:cs="Times New Roman"/>
          <w:sz w:val="28"/>
          <w:szCs w:val="28"/>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6.14. Уточнение невыясненных поступлений в соответствии с настоящим разделом Порядка производится в пределах одного балансового счета по поступлениям, администрирование которых осуществляется администрацией муниципального образования.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6.15. Прошедшие контроль уведомления об уточнении вида и принадлежности платежа по бюджетным средствам, подписанные уполномоченным должностным лицом поселения направляются в территориальный орган Федерального казначейства для отражения уточнения платежей на едином счете бюджета.</w:t>
      </w:r>
    </w:p>
    <w:p w:rsidR="00552785" w:rsidRPr="0040343E" w:rsidRDefault="00552785" w:rsidP="00375B16">
      <w:pPr>
        <w:pStyle w:val="ConsPlusNormal"/>
        <w:ind w:firstLine="540"/>
        <w:jc w:val="both"/>
        <w:rPr>
          <w:rFonts w:ascii="Times New Roman" w:hAnsi="Times New Roman" w:cs="Times New Roman"/>
          <w:sz w:val="28"/>
          <w:szCs w:val="28"/>
        </w:rPr>
      </w:pPr>
      <w:bookmarkStart w:id="36" w:name="P659"/>
      <w:bookmarkEnd w:id="36"/>
      <w:r w:rsidRPr="0040343E">
        <w:rPr>
          <w:rFonts w:ascii="Times New Roman" w:hAnsi="Times New Roman" w:cs="Times New Roman"/>
          <w:sz w:val="28"/>
          <w:szCs w:val="28"/>
        </w:rPr>
        <w:t>6.16. В случае зачисления на балансовый счет № 40101810900000010001 в качестве невыясненных поступлений средств, отраженных на лицевом счете администратора доходов местного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балансовый счет, код бюджетной классификации.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территориальный орган Федерального казначейства посредством системы удаленного финансового документооборота Федерального казначейства (далее – СУФД).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rsidR="00552785" w:rsidRPr="0040343E" w:rsidRDefault="00552785" w:rsidP="00375B16">
      <w:pPr>
        <w:pStyle w:val="ConsPlusNormal"/>
        <w:ind w:firstLine="540"/>
        <w:jc w:val="both"/>
        <w:rPr>
          <w:rFonts w:ascii="Times New Roman" w:hAnsi="Times New Roman" w:cs="Times New Roman"/>
          <w:sz w:val="28"/>
          <w:szCs w:val="28"/>
        </w:rPr>
      </w:pPr>
      <w:bookmarkStart w:id="37" w:name="P663"/>
      <w:bookmarkEnd w:id="37"/>
      <w:r w:rsidRPr="0040343E">
        <w:rPr>
          <w:rFonts w:ascii="Times New Roman" w:hAnsi="Times New Roman" w:cs="Times New Roman"/>
          <w:sz w:val="28"/>
          <w:szCs w:val="28"/>
        </w:rPr>
        <w:t>6.17. В случае зачисления на балансовый счет № 40101810900000010001 в качестве невыясненных поступлений средств, отраженных на лицевом счете администратора доходов местного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территориальный орган Федерального казначейства уведомление об уточнении вида и принадлежности платежа (код формы по КФД 0531809) с указанием уточненных реквизитов администратора поступлений: наименование территориального органа Федерального казначейства и кода бюджетной классификации «Невыясненные поступления, зачисляемые в федеральный бюджет».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6.18. В случае зачисления на балансовый счет № 40204___________________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местного бюджета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балансовый счет, код бюджетной классификации.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территориальный орган Федерального казначейства посредством СУФД.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E71FA5" w:rsidRDefault="00552785" w:rsidP="00375B16">
      <w:pPr>
        <w:pStyle w:val="ConsPlusNormal"/>
        <w:jc w:val="center"/>
        <w:outlineLvl w:val="1"/>
        <w:rPr>
          <w:rFonts w:ascii="Times New Roman" w:hAnsi="Times New Roman" w:cs="Times New Roman"/>
          <w:b/>
          <w:bCs/>
          <w:sz w:val="28"/>
          <w:szCs w:val="28"/>
        </w:rPr>
      </w:pPr>
      <w:r w:rsidRPr="00E71FA5">
        <w:rPr>
          <w:rFonts w:ascii="Times New Roman" w:hAnsi="Times New Roman" w:cs="Times New Roman"/>
          <w:b/>
          <w:bCs/>
          <w:sz w:val="28"/>
          <w:szCs w:val="28"/>
        </w:rPr>
        <w:t>7. Порядок обеспечения наличными денежными</w:t>
      </w:r>
    </w:p>
    <w:p w:rsidR="00552785" w:rsidRPr="00E71FA5" w:rsidRDefault="00552785" w:rsidP="00375B16">
      <w:pPr>
        <w:pStyle w:val="ConsPlusNormal"/>
        <w:jc w:val="center"/>
        <w:rPr>
          <w:rFonts w:ascii="Times New Roman" w:hAnsi="Times New Roman" w:cs="Times New Roman"/>
          <w:b/>
          <w:bCs/>
          <w:sz w:val="28"/>
          <w:szCs w:val="28"/>
        </w:rPr>
      </w:pPr>
      <w:r w:rsidRPr="00E71FA5">
        <w:rPr>
          <w:rFonts w:ascii="Times New Roman" w:hAnsi="Times New Roman" w:cs="Times New Roman"/>
          <w:b/>
          <w:bCs/>
          <w:sz w:val="28"/>
          <w:szCs w:val="28"/>
        </w:rPr>
        <w:t>средствами получателей средств</w:t>
      </w:r>
    </w:p>
    <w:p w:rsidR="00552785" w:rsidRPr="0040343E" w:rsidRDefault="00552785" w:rsidP="00375B16">
      <w:pPr>
        <w:pStyle w:val="ConsPlusNormal"/>
        <w:jc w:val="center"/>
        <w:outlineLvl w:val="2"/>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7.1. Обеспечение наличными денежными средствами</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7.1.1. Настоящий раздел регламентирует порядок обеспечения получателей средств наличными денежными средствами.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7.1.2. Обеспечение получателей средств наличными денежными средствами осуществляется в соответствии с </w:t>
      </w:r>
      <w:hyperlink r:id="rId14" w:history="1">
        <w:r w:rsidRPr="0040343E">
          <w:rPr>
            <w:rFonts w:ascii="Times New Roman" w:hAnsi="Times New Roman" w:cs="Times New Roman"/>
            <w:sz w:val="28"/>
            <w:szCs w:val="28"/>
          </w:rPr>
          <w:t>Правилами</w:t>
        </w:r>
      </w:hyperlink>
      <w:r w:rsidRPr="0040343E">
        <w:rPr>
          <w:rFonts w:ascii="Times New Roman" w:hAnsi="Times New Roman" w:cs="Times New Roman"/>
          <w:sz w:val="28"/>
          <w:szCs w:val="28"/>
        </w:rPr>
        <w: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 10н (далее – Правила обеспечения наличными денежными средствами), с учетом особенностей, предусмотренных настоящим разделом.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7.1.5. Для перечисления средств на зарплатные расчетные карты сотрудников получатель средств оформляет следующие документы: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платежное поручение на перечисление средств с соответствующего лицевого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реестр на зачисление средств на счета физических лиц (далее – реестр на зачисление).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Платежное поручение оформляется в соответствии с требованиями, установленными </w:t>
      </w:r>
      <w:hyperlink w:anchor="P526" w:history="1">
        <w:r w:rsidRPr="0040343E">
          <w:rPr>
            <w:rFonts w:ascii="Times New Roman" w:hAnsi="Times New Roman" w:cs="Times New Roman"/>
            <w:sz w:val="28"/>
            <w:szCs w:val="28"/>
          </w:rPr>
          <w:t>пунктом 5.3.3</w:t>
        </w:r>
      </w:hyperlink>
      <w:r w:rsidRPr="0040343E">
        <w:rPr>
          <w:rFonts w:ascii="Times New Roman" w:hAnsi="Times New Roman" w:cs="Times New Roman"/>
          <w:sz w:val="28"/>
          <w:szCs w:val="28"/>
        </w:rPr>
        <w:t xml:space="preserve"> Порядка, с учетом следующих особенностей: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«Получатель» указываются реквизиты учреждения банка, в котором сотрудникам получателя средств открыты счета физических лиц;</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«Сумма» указывается общая сумма, подлежащая перечислению на счета физических лиц;</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«Назначение платежа» указывается цель платежа, а также делается ссылка на перечисление средств по реестру на зачисление, его номер и дату.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40343E">
          <w:rPr>
            <w:rFonts w:ascii="Times New Roman" w:hAnsi="Times New Roman" w:cs="Times New Roman"/>
            <w:sz w:val="28"/>
            <w:szCs w:val="28"/>
          </w:rPr>
          <w:t>пункта 5.3.3</w:t>
        </w:r>
      </w:hyperlink>
      <w:r w:rsidRPr="0040343E">
        <w:rPr>
          <w:rFonts w:ascii="Times New Roman" w:hAnsi="Times New Roman" w:cs="Times New Roman"/>
          <w:sz w:val="28"/>
          <w:szCs w:val="28"/>
        </w:rPr>
        <w:t xml:space="preserve"> настоящего Порядка, с учетом следующих особенностей: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перечисление осуществляется на соответствующий балансовый счет № 40116_________________, открытый территориальном органе Федерального казначейства в Банке России;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7.1.7. </w:t>
      </w:r>
      <w:hyperlink w:anchor="P2468" w:history="1">
        <w:r w:rsidRPr="0040343E">
          <w:rPr>
            <w:rFonts w:ascii="Times New Roman" w:hAnsi="Times New Roman" w:cs="Times New Roman"/>
            <w:sz w:val="28"/>
            <w:szCs w:val="28"/>
          </w:rPr>
          <w:t>Заявления</w:t>
        </w:r>
      </w:hyperlink>
      <w:r w:rsidRPr="0040343E">
        <w:rPr>
          <w:rFonts w:ascii="Times New Roman" w:hAnsi="Times New Roman" w:cs="Times New Roman"/>
          <w:sz w:val="28"/>
          <w:szCs w:val="28"/>
        </w:rPr>
        <w:t xml:space="preserve"> сотрудников получателей средств на выдачу денежных средств под отчет оформляются по примерной форме согласно приложению № 7.1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возмещения расходов, связанных с командированием работников;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7.2. Порядок взноса наличных денежных средств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7.2.1. Взнос клиентом наличных средств в кассу банка производится в соответствии с </w:t>
      </w:r>
      <w:hyperlink r:id="rId15" w:history="1">
        <w:r w:rsidRPr="0040343E">
          <w:rPr>
            <w:rFonts w:ascii="Times New Roman" w:hAnsi="Times New Roman" w:cs="Times New Roman"/>
            <w:sz w:val="28"/>
            <w:szCs w:val="28"/>
          </w:rPr>
          <w:t>Правилами</w:t>
        </w:r>
      </w:hyperlink>
      <w:r w:rsidRPr="0040343E">
        <w:rPr>
          <w:rFonts w:ascii="Times New Roman" w:hAnsi="Times New Roman" w:cs="Times New Roman"/>
          <w:sz w:val="28"/>
          <w:szCs w:val="28"/>
        </w:rPr>
        <w:t xml:space="preserve"> обеспечения наличными денежными средствами на основании объявления на взнос наличными (форма по </w:t>
      </w:r>
      <w:hyperlink r:id="rId16" w:history="1">
        <w:r w:rsidRPr="0040343E">
          <w:rPr>
            <w:rFonts w:ascii="Times New Roman" w:hAnsi="Times New Roman" w:cs="Times New Roman"/>
            <w:sz w:val="28"/>
            <w:szCs w:val="28"/>
          </w:rPr>
          <w:t>ОКУД</w:t>
        </w:r>
      </w:hyperlink>
      <w:r w:rsidRPr="0040343E">
        <w:rPr>
          <w:rFonts w:ascii="Times New Roman" w:hAnsi="Times New Roman" w:cs="Times New Roman"/>
          <w:sz w:val="28"/>
          <w:szCs w:val="28"/>
        </w:rPr>
        <w:t xml:space="preserve"> 0402001) в соответствии с требованиями, установленными </w:t>
      </w:r>
      <w:hyperlink r:id="rId17" w:history="1">
        <w:r w:rsidRPr="0040343E">
          <w:rPr>
            <w:rFonts w:ascii="Times New Roman" w:hAnsi="Times New Roman" w:cs="Times New Roman"/>
            <w:sz w:val="28"/>
            <w:szCs w:val="28"/>
          </w:rPr>
          <w:t>Положением</w:t>
        </w:r>
      </w:hyperlink>
      <w:r w:rsidRPr="0040343E">
        <w:rPr>
          <w:rFonts w:ascii="Times New Roman" w:hAnsi="Times New Roman" w:cs="Times New Roman"/>
          <w:sz w:val="28"/>
          <w:szCs w:val="28"/>
        </w:rPr>
        <w:t xml:space="preserve"> ЦБ РФ 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7.2.2. В платежном поручении на зачисление денежных средств на лицевой счет получателя средств указываются: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номер лицевого счета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для средств, поступающих во временное распоряжение казенного учреждения, указывается источник образования средств, в соответствии с Разрешением.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E71FA5" w:rsidRDefault="00552785" w:rsidP="00375B16">
      <w:pPr>
        <w:pStyle w:val="ConsPlusNormal"/>
        <w:jc w:val="center"/>
        <w:outlineLvl w:val="1"/>
        <w:rPr>
          <w:rFonts w:ascii="Times New Roman" w:hAnsi="Times New Roman" w:cs="Times New Roman"/>
          <w:b/>
          <w:bCs/>
          <w:sz w:val="28"/>
          <w:szCs w:val="28"/>
        </w:rPr>
      </w:pPr>
      <w:bookmarkStart w:id="38" w:name="P743"/>
      <w:bookmarkEnd w:id="38"/>
      <w:r w:rsidRPr="00E71FA5">
        <w:rPr>
          <w:rFonts w:ascii="Times New Roman" w:hAnsi="Times New Roman" w:cs="Times New Roman"/>
          <w:b/>
          <w:bCs/>
          <w:sz w:val="28"/>
          <w:szCs w:val="28"/>
        </w:rPr>
        <w:t>8. Ведение перечня участников бюджетного</w:t>
      </w:r>
    </w:p>
    <w:p w:rsidR="00552785" w:rsidRPr="00E71FA5" w:rsidRDefault="00552785" w:rsidP="00375B16">
      <w:pPr>
        <w:pStyle w:val="ConsPlusNormal"/>
        <w:jc w:val="center"/>
        <w:rPr>
          <w:rFonts w:ascii="Times New Roman" w:hAnsi="Times New Roman" w:cs="Times New Roman"/>
          <w:b/>
          <w:bCs/>
          <w:sz w:val="28"/>
          <w:szCs w:val="28"/>
        </w:rPr>
      </w:pPr>
      <w:r w:rsidRPr="00E71FA5">
        <w:rPr>
          <w:rFonts w:ascii="Times New Roman" w:hAnsi="Times New Roman" w:cs="Times New Roman"/>
          <w:b/>
          <w:bCs/>
          <w:sz w:val="28"/>
          <w:szCs w:val="28"/>
        </w:rPr>
        <w:t>процесса поселения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bookmarkStart w:id="39" w:name="P746"/>
      <w:bookmarkEnd w:id="39"/>
      <w:r w:rsidRPr="0040343E">
        <w:rPr>
          <w:rFonts w:ascii="Times New Roman" w:hAnsi="Times New Roman" w:cs="Times New Roman"/>
          <w:sz w:val="28"/>
          <w:szCs w:val="28"/>
        </w:rPr>
        <w:t>8.1. Перечень участников бюджетного процесса поселения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8.1.1. В целях контроля за соблюдением принципа подведомственности расход</w:t>
      </w:r>
      <w:r>
        <w:rPr>
          <w:rFonts w:ascii="Times New Roman" w:hAnsi="Times New Roman" w:cs="Times New Roman"/>
          <w:sz w:val="28"/>
          <w:szCs w:val="28"/>
        </w:rPr>
        <w:t xml:space="preserve">ов бюджета администрацией сельсовета </w:t>
      </w:r>
      <w:r w:rsidRPr="0040343E">
        <w:rPr>
          <w:rFonts w:ascii="Times New Roman" w:hAnsi="Times New Roman" w:cs="Times New Roman"/>
          <w:sz w:val="28"/>
          <w:szCs w:val="28"/>
        </w:rPr>
        <w:t xml:space="preserve"> осуществляется ведение перечня участников бюджетного про</w:t>
      </w:r>
      <w:r>
        <w:rPr>
          <w:rFonts w:ascii="Times New Roman" w:hAnsi="Times New Roman" w:cs="Times New Roman"/>
          <w:sz w:val="28"/>
          <w:szCs w:val="28"/>
        </w:rPr>
        <w:t>цесса сельсовета</w:t>
      </w:r>
      <w:r w:rsidRPr="0040343E">
        <w:rPr>
          <w:rFonts w:ascii="Times New Roman" w:hAnsi="Times New Roman" w:cs="Times New Roman"/>
          <w:sz w:val="28"/>
          <w:szCs w:val="28"/>
        </w:rPr>
        <w:t xml:space="preserve"> (далее – перечень).</w:t>
      </w:r>
    </w:p>
    <w:p w:rsidR="00552785" w:rsidRPr="0040343E" w:rsidRDefault="00552785" w:rsidP="00375B16">
      <w:pPr>
        <w:pStyle w:val="ConsPlusNormal"/>
        <w:ind w:firstLine="540"/>
        <w:jc w:val="both"/>
        <w:rPr>
          <w:rFonts w:ascii="Times New Roman" w:hAnsi="Times New Roman" w:cs="Times New Roman"/>
          <w:sz w:val="28"/>
          <w:szCs w:val="28"/>
        </w:rPr>
      </w:pPr>
      <w:hyperlink w:anchor="P2750" w:history="1">
        <w:r w:rsidRPr="0040343E">
          <w:rPr>
            <w:rFonts w:ascii="Times New Roman" w:hAnsi="Times New Roman" w:cs="Times New Roman"/>
            <w:sz w:val="28"/>
            <w:szCs w:val="28"/>
          </w:rPr>
          <w:t>Перечень</w:t>
        </w:r>
      </w:hyperlink>
      <w:r w:rsidRPr="0040343E">
        <w:rPr>
          <w:rFonts w:ascii="Times New Roman" w:hAnsi="Times New Roman" w:cs="Times New Roman"/>
          <w:sz w:val="28"/>
          <w:szCs w:val="28"/>
        </w:rPr>
        <w:t xml:space="preserve"> ведется по форме приложения № 8.1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8.1.2. В перечень включается следующая информация по получателям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код участника (из Реестра участников бюджетного процесса);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полное наименование получателя средств в соответствии с его уставными документами;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сокращенное наименование получателя средств в соответствии с его уставными документами;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идентификационный номер налогоплательщика получателя средств (ИНН);</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общероссийский государственный регистрационный номер получателя средств (ОГРН);</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код причины постановки на налоговый учет (КПП);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код формы собственности получателя средств в соответствии с Общероссийским </w:t>
      </w:r>
      <w:hyperlink r:id="rId18" w:history="1">
        <w:r w:rsidRPr="0040343E">
          <w:rPr>
            <w:rFonts w:ascii="Times New Roman" w:hAnsi="Times New Roman" w:cs="Times New Roman"/>
            <w:sz w:val="28"/>
            <w:szCs w:val="28"/>
          </w:rPr>
          <w:t>классификатором</w:t>
        </w:r>
      </w:hyperlink>
      <w:r w:rsidRPr="0040343E">
        <w:rPr>
          <w:rFonts w:ascii="Times New Roman" w:hAnsi="Times New Roman" w:cs="Times New Roman"/>
          <w:sz w:val="28"/>
          <w:szCs w:val="28"/>
        </w:rPr>
        <w:t xml:space="preserve"> форм собственности (ОКФС);</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код организационно-правовой формы получателя средств в соответствии с Общероссийским </w:t>
      </w:r>
      <w:hyperlink r:id="rId19" w:history="1">
        <w:r w:rsidRPr="0040343E">
          <w:rPr>
            <w:rFonts w:ascii="Times New Roman" w:hAnsi="Times New Roman" w:cs="Times New Roman"/>
            <w:sz w:val="28"/>
            <w:szCs w:val="28"/>
          </w:rPr>
          <w:t>классификатором</w:t>
        </w:r>
      </w:hyperlink>
      <w:r w:rsidRPr="0040343E">
        <w:rPr>
          <w:rFonts w:ascii="Times New Roman" w:hAnsi="Times New Roman" w:cs="Times New Roman"/>
          <w:sz w:val="28"/>
          <w:szCs w:val="28"/>
        </w:rPr>
        <w:t xml:space="preserve"> организационно-правовых форм (ОКОПФ);</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юридический адрес получателя средств (с указанием почтового индекса, </w:t>
      </w:r>
      <w:r>
        <w:rPr>
          <w:rFonts w:ascii="Times New Roman" w:hAnsi="Times New Roman" w:cs="Times New Roman"/>
          <w:sz w:val="28"/>
          <w:szCs w:val="28"/>
        </w:rPr>
        <w:t xml:space="preserve">село, </w:t>
      </w:r>
      <w:r w:rsidRPr="0040343E">
        <w:rPr>
          <w:rFonts w:ascii="Times New Roman" w:hAnsi="Times New Roman" w:cs="Times New Roman"/>
          <w:sz w:val="28"/>
          <w:szCs w:val="28"/>
        </w:rPr>
        <w:t>наименования района</w:t>
      </w:r>
      <w:r>
        <w:rPr>
          <w:rFonts w:ascii="Times New Roman" w:hAnsi="Times New Roman" w:cs="Times New Roman"/>
          <w:sz w:val="28"/>
          <w:szCs w:val="28"/>
        </w:rPr>
        <w:t>,</w:t>
      </w:r>
      <w:r w:rsidRPr="0040343E">
        <w:rPr>
          <w:rFonts w:ascii="Times New Roman" w:hAnsi="Times New Roman" w:cs="Times New Roman"/>
          <w:sz w:val="28"/>
          <w:szCs w:val="28"/>
        </w:rPr>
        <w:t xml:space="preserve"> области);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код главного распорядителя, в ведении которого находится получатель средств, в соответствии с решением о местном бюдже</w:t>
      </w:r>
      <w:r>
        <w:rPr>
          <w:rFonts w:ascii="Times New Roman" w:hAnsi="Times New Roman" w:cs="Times New Roman"/>
          <w:sz w:val="28"/>
          <w:szCs w:val="28"/>
        </w:rPr>
        <w:t xml:space="preserve">те </w:t>
      </w:r>
      <w:r w:rsidRPr="0040343E">
        <w:rPr>
          <w:rFonts w:ascii="Times New Roman" w:hAnsi="Times New Roman" w:cs="Times New Roman"/>
          <w:sz w:val="28"/>
          <w:szCs w:val="28"/>
        </w:rPr>
        <w:t xml:space="preserve"> поселения на текущий финансовый год;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Ф.И.О. руководителя и главного бухгалтера получателя средств, их контактные телефоны.</w:t>
      </w:r>
    </w:p>
    <w:p w:rsidR="00552785" w:rsidRPr="0040343E" w:rsidRDefault="00552785" w:rsidP="00375B16">
      <w:pPr>
        <w:pStyle w:val="ConsPlusNormal"/>
        <w:ind w:firstLine="540"/>
        <w:jc w:val="both"/>
        <w:rPr>
          <w:rFonts w:ascii="Times New Roman" w:hAnsi="Times New Roman" w:cs="Times New Roman"/>
          <w:sz w:val="28"/>
          <w:szCs w:val="28"/>
        </w:rPr>
      </w:pPr>
      <w:bookmarkStart w:id="40" w:name="P764"/>
      <w:bookmarkEnd w:id="40"/>
      <w:r w:rsidRPr="0040343E">
        <w:rPr>
          <w:rFonts w:ascii="Times New Roman" w:hAnsi="Times New Roman" w:cs="Times New Roman"/>
          <w:sz w:val="28"/>
          <w:szCs w:val="28"/>
        </w:rPr>
        <w:t xml:space="preserve">8.1.3. Для включения получателя средств в </w:t>
      </w:r>
      <w:hyperlink w:anchor="P2750" w:history="1">
        <w:r w:rsidRPr="0040343E">
          <w:rPr>
            <w:rFonts w:ascii="Times New Roman" w:hAnsi="Times New Roman" w:cs="Times New Roman"/>
            <w:sz w:val="28"/>
            <w:szCs w:val="28"/>
          </w:rPr>
          <w:t>перечень</w:t>
        </w:r>
      </w:hyperlink>
      <w:r w:rsidRPr="0040343E">
        <w:rPr>
          <w:rFonts w:ascii="Times New Roman" w:hAnsi="Times New Roman" w:cs="Times New Roman"/>
          <w:sz w:val="28"/>
          <w:szCs w:val="28"/>
        </w:rPr>
        <w:t xml:space="preserve"> получатель средств представляет информацию по форме приложения № 8.1 к настоящему Порядку. При этом в примечании указывается: «включить».</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Включение получателя средств в перечень является основанием для открытия получателю средств лицевых счетов в соответствии с </w:t>
      </w:r>
      <w:hyperlink w:anchor="P136" w:history="1">
        <w:r w:rsidRPr="0040343E">
          <w:rPr>
            <w:rFonts w:ascii="Times New Roman" w:hAnsi="Times New Roman" w:cs="Times New Roman"/>
            <w:sz w:val="28"/>
            <w:szCs w:val="28"/>
          </w:rPr>
          <w:t>разделом 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bookmarkStart w:id="41" w:name="P766"/>
      <w:bookmarkEnd w:id="41"/>
      <w:r w:rsidRPr="0040343E">
        <w:rPr>
          <w:rFonts w:ascii="Times New Roman" w:hAnsi="Times New Roman" w:cs="Times New Roman"/>
          <w:sz w:val="28"/>
          <w:szCs w:val="28"/>
        </w:rPr>
        <w:t xml:space="preserve">8.1.4. Для исключения получателя средств из </w:t>
      </w:r>
      <w:hyperlink w:anchor="P2750" w:history="1">
        <w:r w:rsidRPr="0040343E">
          <w:rPr>
            <w:rFonts w:ascii="Times New Roman" w:hAnsi="Times New Roman" w:cs="Times New Roman"/>
            <w:sz w:val="28"/>
            <w:szCs w:val="28"/>
          </w:rPr>
          <w:t>перечня</w:t>
        </w:r>
      </w:hyperlink>
      <w:r w:rsidRPr="0040343E">
        <w:rPr>
          <w:rFonts w:ascii="Times New Roman" w:hAnsi="Times New Roman" w:cs="Times New Roman"/>
          <w:sz w:val="28"/>
          <w:szCs w:val="28"/>
        </w:rPr>
        <w:t xml:space="preserve"> получатель средств представляет информацию по форме приложения № 8.1 к настоящему Порядку с указанием в примечании: «исключить».</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40343E">
          <w:rPr>
            <w:rFonts w:ascii="Times New Roman" w:hAnsi="Times New Roman" w:cs="Times New Roman"/>
            <w:sz w:val="28"/>
            <w:szCs w:val="28"/>
          </w:rPr>
          <w:t>разделом 4</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 информации прилагается заверенная главным распорядителем копия нормативного правового документа, который является основанием для исключения получателя средств из перечня.</w:t>
      </w:r>
    </w:p>
    <w:p w:rsidR="00552785" w:rsidRPr="0040343E" w:rsidRDefault="00552785" w:rsidP="00375B16">
      <w:pPr>
        <w:pStyle w:val="ConsPlusNormal"/>
        <w:ind w:firstLine="540"/>
        <w:jc w:val="both"/>
        <w:rPr>
          <w:rFonts w:ascii="Times New Roman" w:hAnsi="Times New Roman" w:cs="Times New Roman"/>
          <w:sz w:val="28"/>
          <w:szCs w:val="28"/>
        </w:rPr>
      </w:pPr>
      <w:bookmarkStart w:id="42" w:name="P768"/>
      <w:bookmarkEnd w:id="42"/>
      <w:r w:rsidRPr="0040343E">
        <w:rPr>
          <w:rFonts w:ascii="Times New Roman" w:hAnsi="Times New Roman" w:cs="Times New Roman"/>
          <w:sz w:val="28"/>
          <w:szCs w:val="28"/>
        </w:rPr>
        <w:t xml:space="preserve">8.1.5. В случае изменения реквизитов получателя средств, содержащихся в </w:t>
      </w:r>
      <w:hyperlink w:anchor="P2750" w:history="1">
        <w:r w:rsidRPr="0040343E">
          <w:rPr>
            <w:rFonts w:ascii="Times New Roman" w:hAnsi="Times New Roman" w:cs="Times New Roman"/>
            <w:sz w:val="28"/>
            <w:szCs w:val="28"/>
          </w:rPr>
          <w:t>перечне</w:t>
        </w:r>
      </w:hyperlink>
      <w:r w:rsidRPr="0040343E">
        <w:rPr>
          <w:rFonts w:ascii="Times New Roman" w:hAnsi="Times New Roman" w:cs="Times New Roman"/>
          <w:sz w:val="28"/>
          <w:szCs w:val="28"/>
        </w:rPr>
        <w:t>, получатель средств представляет информацию о новых реквизитах получателя средств по форме приложения № 8.1 к настоящему Порядку с указанием в примечании: «изменить реквизиты».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40343E">
          <w:rPr>
            <w:rFonts w:ascii="Times New Roman" w:hAnsi="Times New Roman" w:cs="Times New Roman"/>
            <w:sz w:val="28"/>
            <w:szCs w:val="28"/>
          </w:rPr>
          <w:t>разделом 3</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 информации прилагаются заверенные главным распорядителем копии документов, подтверждающие вносимые в перечень изменения.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8.1.6. Информация, указанная в </w:t>
      </w:r>
      <w:hyperlink w:anchor="P764" w:history="1">
        <w:r w:rsidRPr="0040343E">
          <w:rPr>
            <w:rFonts w:ascii="Times New Roman" w:hAnsi="Times New Roman" w:cs="Times New Roman"/>
            <w:sz w:val="28"/>
            <w:szCs w:val="28"/>
          </w:rPr>
          <w:t>пунктах 8.1.3</w:t>
        </w:r>
      </w:hyperlink>
      <w:r w:rsidRPr="0040343E">
        <w:rPr>
          <w:rFonts w:ascii="Times New Roman" w:hAnsi="Times New Roman" w:cs="Times New Roman"/>
          <w:sz w:val="28"/>
          <w:szCs w:val="28"/>
        </w:rPr>
        <w:t xml:space="preserve">, </w:t>
      </w:r>
      <w:hyperlink w:anchor="P766" w:history="1">
        <w:r w:rsidRPr="0040343E">
          <w:rPr>
            <w:rFonts w:ascii="Times New Roman" w:hAnsi="Times New Roman" w:cs="Times New Roman"/>
            <w:sz w:val="28"/>
            <w:szCs w:val="28"/>
          </w:rPr>
          <w:t>8.1.4</w:t>
        </w:r>
      </w:hyperlink>
      <w:r w:rsidRPr="0040343E">
        <w:rPr>
          <w:rFonts w:ascii="Times New Roman" w:hAnsi="Times New Roman" w:cs="Times New Roman"/>
          <w:sz w:val="28"/>
          <w:szCs w:val="28"/>
        </w:rPr>
        <w:t xml:space="preserve"> и </w:t>
      </w:r>
      <w:hyperlink w:anchor="P768" w:history="1">
        <w:r w:rsidRPr="0040343E">
          <w:rPr>
            <w:rFonts w:ascii="Times New Roman" w:hAnsi="Times New Roman" w:cs="Times New Roman"/>
            <w:sz w:val="28"/>
            <w:szCs w:val="28"/>
          </w:rPr>
          <w:t>8.1.5</w:t>
        </w:r>
      </w:hyperlink>
      <w:r w:rsidRPr="0040343E">
        <w:rPr>
          <w:rFonts w:ascii="Times New Roman" w:hAnsi="Times New Roman" w:cs="Times New Roman"/>
          <w:sz w:val="28"/>
          <w:szCs w:val="28"/>
        </w:rPr>
        <w:t xml:space="preserve"> настоящего Порядка, представляется получателями средств на бумажных носителях и в электронном виде.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Проверяемые реквизиты информации, представляемой получателями бюджетных средств, должны соответствовать следующим требованиям: </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графы 2 и 3 заполняются в строгом соответствии с текстом уставных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графы 4 – 8 заполняются на основании соответствующих регистрационных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552785" w:rsidRPr="0040343E" w:rsidRDefault="00552785" w:rsidP="00375B16">
      <w:pPr>
        <w:pStyle w:val="a"/>
        <w:spacing w:before="0" w:after="0"/>
      </w:pPr>
      <w:r w:rsidRPr="0040343E">
        <w:t>8.1.7. В случае передачи клиента из ведения одного главного распорядителя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552785" w:rsidRPr="0040343E" w:rsidRDefault="00552785" w:rsidP="00375B16">
      <w:pPr>
        <w:pStyle w:val="a"/>
        <w:spacing w:before="0" w:after="0"/>
      </w:pPr>
      <w:r w:rsidRPr="0040343E">
        <w:t>8.1.8. В случае поступления информации от главного распорядителя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w:t>
      </w:r>
    </w:p>
    <w:p w:rsidR="00552785" w:rsidRPr="0040343E" w:rsidRDefault="00552785" w:rsidP="00375B16">
      <w:pPr>
        <w:pStyle w:val="a"/>
        <w:spacing w:before="0" w:after="0"/>
      </w:pPr>
      <w:r w:rsidRPr="0040343E">
        <w:t>При наличии в перечне юридического лица, которое в соответствии с действующим законодательством не может быть наделено правами получате</w:t>
      </w:r>
      <w:r>
        <w:t>ля средств, администрация сельсовета</w:t>
      </w:r>
      <w:r w:rsidRPr="0040343E">
        <w:t xml:space="preserve">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8.2. Перечень участник</w:t>
      </w:r>
      <w:r>
        <w:rPr>
          <w:rFonts w:ascii="Times New Roman" w:hAnsi="Times New Roman" w:cs="Times New Roman"/>
          <w:sz w:val="28"/>
          <w:szCs w:val="28"/>
        </w:rPr>
        <w:t>ов бюджетного процесса сельсовета</w:t>
      </w:r>
      <w:r w:rsidRPr="0040343E">
        <w:rPr>
          <w:rFonts w:ascii="Times New Roman" w:hAnsi="Times New Roman" w:cs="Times New Roman"/>
          <w:sz w:val="28"/>
          <w:szCs w:val="28"/>
        </w:rPr>
        <w:t xml:space="preserve">, представляемый </w:t>
      </w: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в территориальный орган Федерального казначейства</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8.2.1. Перечень участников бюджетного про</w:t>
      </w:r>
      <w:r>
        <w:rPr>
          <w:rFonts w:ascii="Times New Roman" w:hAnsi="Times New Roman" w:cs="Times New Roman"/>
          <w:sz w:val="28"/>
          <w:szCs w:val="28"/>
        </w:rPr>
        <w:t>цесса сельсовета</w:t>
      </w:r>
      <w:r w:rsidRPr="0040343E">
        <w:rPr>
          <w:rFonts w:ascii="Times New Roman" w:hAnsi="Times New Roman" w:cs="Times New Roman"/>
          <w:sz w:val="28"/>
          <w:szCs w:val="28"/>
        </w:rPr>
        <w:t xml:space="preserve">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представляемый в территориальный орган Федерального казначейства,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территориальном органе Федерального казначейства.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w:anchor="P2750" w:history="1">
        <w:r w:rsidRPr="0040343E">
          <w:rPr>
            <w:rFonts w:ascii="Times New Roman" w:hAnsi="Times New Roman" w:cs="Times New Roman"/>
            <w:sz w:val="28"/>
            <w:szCs w:val="28"/>
          </w:rPr>
          <w:t>приложения № 8.1</w:t>
        </w:r>
      </w:hyperlink>
      <w:r w:rsidRPr="0040343E">
        <w:rPr>
          <w:rFonts w:ascii="Times New Roman" w:hAnsi="Times New Roman" w:cs="Times New Roman"/>
          <w:sz w:val="28"/>
          <w:szCs w:val="28"/>
        </w:rPr>
        <w:t xml:space="preserve"> к настоящему Порядку в соответствии с </w:t>
      </w:r>
      <w:hyperlink w:anchor="P746" w:history="1">
        <w:r w:rsidRPr="0040343E">
          <w:rPr>
            <w:rFonts w:ascii="Times New Roman" w:hAnsi="Times New Roman" w:cs="Times New Roman"/>
            <w:sz w:val="28"/>
            <w:szCs w:val="28"/>
          </w:rPr>
          <w:t>пунктом 8.1</w:t>
        </w:r>
      </w:hyperlink>
      <w:r w:rsidRPr="0040343E">
        <w:rPr>
          <w:rFonts w:ascii="Times New Roman" w:hAnsi="Times New Roman" w:cs="Times New Roman"/>
          <w:sz w:val="28"/>
          <w:szCs w:val="28"/>
        </w:rPr>
        <w:t xml:space="preserve"> настоящего Порядка, с указанием в примечании: «лицевой счет в УФК».</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40343E">
          <w:rPr>
            <w:rFonts w:ascii="Times New Roman" w:hAnsi="Times New Roman" w:cs="Times New Roman"/>
            <w:sz w:val="28"/>
            <w:szCs w:val="28"/>
          </w:rPr>
          <w:t>пунктом 8.1</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w:t>
      </w:r>
      <w:r>
        <w:rPr>
          <w:rFonts w:ascii="Times New Roman" w:hAnsi="Times New Roman" w:cs="Times New Roman"/>
          <w:sz w:val="28"/>
          <w:szCs w:val="28"/>
        </w:rPr>
        <w:t>процесса сельсовета</w:t>
      </w:r>
      <w:r w:rsidRPr="0040343E">
        <w:rPr>
          <w:rFonts w:ascii="Times New Roman" w:hAnsi="Times New Roman" w:cs="Times New Roman"/>
          <w:sz w:val="28"/>
          <w:szCs w:val="28"/>
        </w:rPr>
        <w:t xml:space="preserve"> должен письменно уведомить об этом с указанием номера и даты открытия лицевых счетов.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E71FA5" w:rsidRDefault="00552785" w:rsidP="00375B16">
      <w:pPr>
        <w:pStyle w:val="ConsPlusNormal"/>
        <w:jc w:val="center"/>
        <w:outlineLvl w:val="1"/>
        <w:rPr>
          <w:rFonts w:ascii="Times New Roman" w:hAnsi="Times New Roman" w:cs="Times New Roman"/>
          <w:b/>
          <w:bCs/>
          <w:sz w:val="28"/>
          <w:szCs w:val="28"/>
        </w:rPr>
      </w:pPr>
      <w:r w:rsidRPr="00E71FA5">
        <w:rPr>
          <w:rFonts w:ascii="Times New Roman" w:hAnsi="Times New Roman" w:cs="Times New Roman"/>
          <w:b/>
          <w:bCs/>
          <w:sz w:val="28"/>
          <w:szCs w:val="28"/>
        </w:rPr>
        <w:t>9. Завершение операций по исполнению местного бюджета</w:t>
      </w:r>
    </w:p>
    <w:p w:rsidR="00552785" w:rsidRPr="00E71FA5" w:rsidRDefault="00552785" w:rsidP="00375B16">
      <w:pPr>
        <w:pStyle w:val="ConsPlusNormal"/>
        <w:jc w:val="center"/>
        <w:rPr>
          <w:rFonts w:ascii="Times New Roman" w:hAnsi="Times New Roman" w:cs="Times New Roman"/>
          <w:b/>
          <w:bCs/>
          <w:sz w:val="28"/>
          <w:szCs w:val="28"/>
        </w:rPr>
      </w:pPr>
      <w:r w:rsidRPr="00E71FA5">
        <w:rPr>
          <w:rFonts w:ascii="Times New Roman" w:hAnsi="Times New Roman" w:cs="Times New Roman"/>
          <w:b/>
          <w:bCs/>
          <w:sz w:val="28"/>
          <w:szCs w:val="28"/>
        </w:rPr>
        <w:t>в текущем финансовом году</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9.1. Настоящий раздел Порядка устанавливает порядок завершения операций по исполнению местного бюджета в текущем финансовом году в соответствии со </w:t>
      </w:r>
      <w:hyperlink r:id="rId20" w:history="1">
        <w:r w:rsidRPr="0040343E">
          <w:rPr>
            <w:rFonts w:ascii="Times New Roman" w:hAnsi="Times New Roman" w:cs="Times New Roman"/>
            <w:sz w:val="28"/>
            <w:szCs w:val="28"/>
          </w:rPr>
          <w:t>статьей 242</w:t>
        </w:r>
      </w:hyperlink>
      <w:r w:rsidRPr="0040343E">
        <w:rPr>
          <w:rFonts w:ascii="Times New Roman" w:hAnsi="Times New Roman" w:cs="Times New Roman"/>
          <w:sz w:val="28"/>
          <w:szCs w:val="28"/>
        </w:rPr>
        <w:t xml:space="preserve"> Бюджетного кодекса Российской Федерации.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9.2. Исполнение местного бюджета в части кассовых выплат из местного бюджета завершается 31 декабря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Установленные настоящим пунктом сроки могут быть сокращены на основании обращений получателей средств, содержащих указание на причины непредставления документов в указанные сроки.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 результатам рассмотрения обращений получатели средств уведомляются о принятом решении.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9.4. Кассовые выплаты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9.6. Остаток средств, поступивших во временное распоряжение казенного учреждения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w:t>
      </w:r>
      <w:r>
        <w:rPr>
          <w:rFonts w:ascii="Times New Roman" w:hAnsi="Times New Roman" w:cs="Times New Roman"/>
          <w:sz w:val="28"/>
          <w:szCs w:val="28"/>
        </w:rPr>
        <w:t>1</w:t>
      </w:r>
      <w:r w:rsidRPr="0040343E">
        <w:rPr>
          <w:rFonts w:ascii="Times New Roman" w:hAnsi="Times New Roman" w:cs="Times New Roman"/>
          <w:sz w:val="28"/>
          <w:szCs w:val="28"/>
        </w:rPr>
        <w:t>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9.8. Получатели средств обязаны закончить расчеты с подотчетными лицами до конца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Российской Федерации.</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E71FA5" w:rsidRDefault="00552785" w:rsidP="00375B16">
      <w:pPr>
        <w:pStyle w:val="ConsPlusNormal"/>
        <w:jc w:val="center"/>
        <w:outlineLvl w:val="1"/>
        <w:rPr>
          <w:rFonts w:ascii="Times New Roman" w:hAnsi="Times New Roman" w:cs="Times New Roman"/>
          <w:b/>
          <w:bCs/>
          <w:sz w:val="28"/>
          <w:szCs w:val="28"/>
        </w:rPr>
      </w:pPr>
      <w:r w:rsidRPr="00E71FA5">
        <w:rPr>
          <w:rFonts w:ascii="Times New Roman" w:hAnsi="Times New Roman" w:cs="Times New Roman"/>
          <w:b/>
          <w:bCs/>
          <w:sz w:val="28"/>
          <w:szCs w:val="28"/>
        </w:rPr>
        <w:t>10. Порядок представления документов,</w:t>
      </w:r>
    </w:p>
    <w:p w:rsidR="00552785" w:rsidRPr="00E71FA5" w:rsidRDefault="00552785" w:rsidP="00375B16">
      <w:pPr>
        <w:pStyle w:val="ConsPlusNormal"/>
        <w:jc w:val="center"/>
        <w:rPr>
          <w:rFonts w:ascii="Times New Roman" w:hAnsi="Times New Roman" w:cs="Times New Roman"/>
          <w:b/>
          <w:bCs/>
          <w:sz w:val="28"/>
          <w:szCs w:val="28"/>
        </w:rPr>
      </w:pPr>
      <w:r w:rsidRPr="00E71FA5">
        <w:rPr>
          <w:rFonts w:ascii="Times New Roman" w:hAnsi="Times New Roman" w:cs="Times New Roman"/>
          <w:b/>
          <w:bCs/>
          <w:sz w:val="28"/>
          <w:szCs w:val="28"/>
        </w:rPr>
        <w:t>являющихся основанием для принятия бюджетных</w:t>
      </w:r>
    </w:p>
    <w:p w:rsidR="00552785" w:rsidRPr="00E71FA5" w:rsidRDefault="00552785" w:rsidP="00375B16">
      <w:pPr>
        <w:pStyle w:val="ConsPlusNormal"/>
        <w:jc w:val="center"/>
        <w:rPr>
          <w:rFonts w:ascii="Times New Roman" w:hAnsi="Times New Roman" w:cs="Times New Roman"/>
          <w:b/>
          <w:bCs/>
          <w:sz w:val="28"/>
          <w:szCs w:val="28"/>
        </w:rPr>
      </w:pPr>
      <w:r w:rsidRPr="00E71FA5">
        <w:rPr>
          <w:rFonts w:ascii="Times New Roman" w:hAnsi="Times New Roman" w:cs="Times New Roman"/>
          <w:b/>
          <w:bCs/>
          <w:sz w:val="28"/>
          <w:szCs w:val="28"/>
        </w:rPr>
        <w:t>обязательств и денежных обязательств</w:t>
      </w:r>
    </w:p>
    <w:p w:rsidR="00552785" w:rsidRPr="0040343E" w:rsidRDefault="00552785" w:rsidP="00375B16">
      <w:pPr>
        <w:pStyle w:val="ConsPlusNormal"/>
        <w:jc w:val="center"/>
        <w:outlineLvl w:val="2"/>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10.1. Общие положения</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r>
        <w:rPr>
          <w:rFonts w:ascii="Times New Roman" w:hAnsi="Times New Roman" w:cs="Times New Roman"/>
          <w:sz w:val="28"/>
          <w:szCs w:val="28"/>
        </w:rPr>
        <w:t xml:space="preserve"> </w:t>
      </w:r>
      <w:r w:rsidRPr="0040343E">
        <w:rPr>
          <w:rFonts w:ascii="Times New Roman" w:hAnsi="Times New Roman" w:cs="Times New Roman"/>
          <w:sz w:val="28"/>
          <w:szCs w:val="28"/>
        </w:rPr>
        <w:t>средств, принятых в соответствии с соглашениями о предоставлении из областного бюджета, бюджета района межбюджетных трансфертов местным бюджетам, соглашениями (договорами) о предоставлении из местного бюджета субсидий юридическим лицам (за исключением субсидий муниципальным учреждениям поселений) (далее совместно – соглашения о межбюджетных трансфертах (субсидиях).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10.1.4. Учет на лицевых счетах бюджетных и денежных обязательств, принятых в соответствии с муниципальными контрактами (договорами), осуществляется вАС «Бюджет» с использованием ГИСЗ НСО.</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Учет на лицевых счетах бюджетных обязательств, принятых в соответствии с соглашениями о предоставлении из областного бюджета, бюджета района межбюджетных трансфертов местным бюджетам, осуществляется в</w:t>
      </w:r>
      <w:r>
        <w:rPr>
          <w:rFonts w:ascii="Times New Roman" w:hAnsi="Times New Roman" w:cs="Times New Roman"/>
          <w:sz w:val="28"/>
          <w:szCs w:val="28"/>
        </w:rPr>
        <w:t xml:space="preserve"> </w:t>
      </w:r>
      <w:r w:rsidRPr="0040343E">
        <w:rPr>
          <w:rFonts w:ascii="Times New Roman" w:hAnsi="Times New Roman" w:cs="Times New Roman"/>
          <w:sz w:val="28"/>
          <w:szCs w:val="28"/>
        </w:rPr>
        <w:t>АС «Бюджет» с использованием АС «УРМ».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10.1.8. Принятие получателем средств бюджетных обязательств, подлежащих исполнению за счет средств местного бюджета,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Нарушение получателем средств указанного требования в соответствии с </w:t>
      </w:r>
      <w:hyperlink r:id="rId21" w:history="1">
        <w:r w:rsidRPr="0040343E">
          <w:rPr>
            <w:rFonts w:ascii="Times New Roman" w:hAnsi="Times New Roman" w:cs="Times New Roman"/>
            <w:sz w:val="28"/>
            <w:szCs w:val="28"/>
          </w:rPr>
          <w:t>пунктом 5 статьи 161</w:t>
        </w:r>
      </w:hyperlink>
      <w:r w:rsidRPr="0040343E">
        <w:rPr>
          <w:rFonts w:ascii="Times New Roman" w:hAnsi="Times New Roman" w:cs="Times New Roman"/>
          <w:sz w:val="28"/>
          <w:szCs w:val="28"/>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в ведении которого находится получатель средств.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bookmarkStart w:id="43" w:name="P855"/>
      <w:bookmarkEnd w:id="43"/>
      <w:r w:rsidRPr="0040343E">
        <w:rPr>
          <w:rFonts w:ascii="Times New Roman" w:hAnsi="Times New Roman" w:cs="Times New Roman"/>
          <w:sz w:val="28"/>
          <w:szCs w:val="28"/>
        </w:rPr>
        <w:t>10.2. Представление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10.2.1. Постановка на учет бюджетных обязательств осуществляется на основании заключенных получателем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муниципальных контрактов;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иных договоров гражданско-правового характера (в том числе заключенных посредством составления счета);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соглашений о выкупе земельных участков для муниципальных нужд;</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соглашений о предоставлении из областного бюджета, бюджета района межбюджетных трансфертов местным бюджетам;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соглашений (договоров) о предоставлении из местного бюджета субсидий юридическим лицам (за исключением субсидий муниципальн</w:t>
      </w:r>
      <w:r>
        <w:rPr>
          <w:rFonts w:ascii="Times New Roman" w:hAnsi="Times New Roman" w:cs="Times New Roman"/>
          <w:sz w:val="28"/>
          <w:szCs w:val="28"/>
        </w:rPr>
        <w:t>ым учреждениям поселения</w:t>
      </w:r>
      <w:r w:rsidRPr="0040343E">
        <w:rPr>
          <w:rFonts w:ascii="Times New Roman" w:hAnsi="Times New Roman" w:cs="Times New Roman"/>
          <w:sz w:val="28"/>
          <w:szCs w:val="28"/>
        </w:rPr>
        <w:t>).</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552785" w:rsidRPr="0040343E" w:rsidRDefault="00552785" w:rsidP="00375B16">
      <w:pPr>
        <w:pStyle w:val="ConsPlusNormal"/>
        <w:ind w:firstLine="540"/>
        <w:jc w:val="both"/>
        <w:rPr>
          <w:rFonts w:ascii="Times New Roman" w:hAnsi="Times New Roman" w:cs="Times New Roman"/>
          <w:sz w:val="28"/>
          <w:szCs w:val="28"/>
        </w:rPr>
      </w:pPr>
      <w:bookmarkStart w:id="44" w:name="P881"/>
      <w:bookmarkEnd w:id="44"/>
      <w:r w:rsidRPr="0040343E">
        <w:rPr>
          <w:rFonts w:ascii="Times New Roman" w:hAnsi="Times New Roman" w:cs="Times New Roman"/>
          <w:sz w:val="28"/>
          <w:szCs w:val="28"/>
        </w:rPr>
        <w:t>10.2.3. Проверка представленных сведений о бюджетных обязательствах осуществляется в течение трех рабочих дней 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наличие активной ЭП (в случае если она используется);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наличие в муниципальном контракте (договоре), соглашении о межбюджетном трансфере (субсидии) следующих реквизитов: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номера документа (при наличии);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даты заключения;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даты вступления в силу и даты окончания действия (либо порядка их определения);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наименования сторон;</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цены муниципального контракта (договора) (порядка ее определения) либо объема межбюджетного трансферта (субсидии) (порядка его определения);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авансового платежа и его размера (при наличии);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сроков поставки товаров, выполнения работ, оказания услуг (для муниципальных контрактов (договоров);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сроков оплаты поставленных товаров, выполненных работ, оказанных услуг (либо порядка их определения) (для муниципальных контрактов (договоров));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юридических адресов и банковских реквизитов сторон, печатей и подписей уполномоченных лиц;</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приложений, являющихся неотъемлемой частью документа (спецификаций, графиков выполнения работ и т.п.);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соответствие указанных кодов бюджетной классификации и дополнительных классификаторов предмету и содержанию договора (соглашения);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соответствие поля «Содержание договора» в сведениях о бюджетном обязательстве предмету договора (соглашения);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ж) непревышение установленного законодательством предельного размера авансирования по муниципальным контрактам (иным договорам);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и) соответствие сведений о муниципальном контракте, внесенных в</w:t>
      </w:r>
      <w:r>
        <w:rPr>
          <w:rFonts w:ascii="Times New Roman" w:hAnsi="Times New Roman" w:cs="Times New Roman"/>
          <w:sz w:val="28"/>
          <w:szCs w:val="28"/>
        </w:rPr>
        <w:t xml:space="preserve"> </w:t>
      </w:r>
      <w:r w:rsidRPr="0040343E">
        <w:rPr>
          <w:rFonts w:ascii="Times New Roman" w:hAnsi="Times New Roman" w:cs="Times New Roman"/>
          <w:sz w:val="28"/>
          <w:szCs w:val="28"/>
        </w:rPr>
        <w:t>АС «Бюджет», сведениям, внесенным в реестр контрактов и размещенным на ООС, в части соответствия: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реестрового номера муниципального контракта;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предмета контракта;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способа размещения;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наименования, ИНН, КПП заказчика;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наименования, ИНН, КПП поставщика;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кодов бюджетной классификации;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к) соответствие иным требованиям, установленным действующими нормативными правовыми актами.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bookmarkStart w:id="45" w:name="P929"/>
      <w:bookmarkEnd w:id="45"/>
      <w:r w:rsidRPr="0040343E">
        <w:rPr>
          <w:rFonts w:ascii="Times New Roman" w:hAnsi="Times New Roman" w:cs="Times New Roman"/>
          <w:sz w:val="28"/>
          <w:szCs w:val="28"/>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w:t>
      </w:r>
      <w:r>
        <w:rPr>
          <w:rFonts w:ascii="Times New Roman" w:hAnsi="Times New Roman" w:cs="Times New Roman"/>
          <w:sz w:val="28"/>
          <w:szCs w:val="28"/>
        </w:rPr>
        <w:t xml:space="preserve"> </w:t>
      </w:r>
      <w:r w:rsidRPr="0040343E">
        <w:rPr>
          <w:rFonts w:ascii="Times New Roman" w:hAnsi="Times New Roman" w:cs="Times New Roman"/>
          <w:sz w:val="28"/>
          <w:szCs w:val="28"/>
        </w:rPr>
        <w:t>АС «Бюджет».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w:t>
      </w:r>
      <w:r>
        <w:rPr>
          <w:rFonts w:ascii="Times New Roman" w:hAnsi="Times New Roman" w:cs="Times New Roman"/>
          <w:sz w:val="28"/>
          <w:szCs w:val="28"/>
        </w:rPr>
        <w:t xml:space="preserve"> </w:t>
      </w:r>
      <w:r w:rsidRPr="0040343E">
        <w:rPr>
          <w:rFonts w:ascii="Times New Roman" w:hAnsi="Times New Roman" w:cs="Times New Roman"/>
          <w:sz w:val="28"/>
          <w:szCs w:val="28"/>
        </w:rPr>
        <w:t>АС «Бюджет» представленных сведений о бюджетных обязательствах с указанием причин отказа.</w:t>
      </w:r>
    </w:p>
    <w:p w:rsidR="00552785" w:rsidRPr="0040343E" w:rsidRDefault="00552785" w:rsidP="00375B16">
      <w:pPr>
        <w:pStyle w:val="ConsPlusNormal"/>
        <w:ind w:firstLine="540"/>
        <w:jc w:val="both"/>
        <w:rPr>
          <w:rFonts w:ascii="Times New Roman" w:hAnsi="Times New Roman" w:cs="Times New Roman"/>
          <w:sz w:val="28"/>
          <w:szCs w:val="28"/>
        </w:rPr>
      </w:pPr>
      <w:bookmarkStart w:id="46" w:name="P932"/>
      <w:bookmarkEnd w:id="46"/>
      <w:r w:rsidRPr="0040343E">
        <w:rPr>
          <w:rFonts w:ascii="Times New Roman" w:hAnsi="Times New Roman" w:cs="Times New Roman"/>
          <w:sz w:val="28"/>
          <w:szCs w:val="28"/>
        </w:rPr>
        <w:t>10.2.5. На основании сведений о бюджетных обязательствах, прошедших контроль в соответствии с настоящим разделом, бюджетные обязательства учитываются на лицевых счетах получателей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10.2.7. По письменному запросу получателя средств выдается </w:t>
      </w:r>
      <w:hyperlink w:anchor="P2841" w:history="1">
        <w:r w:rsidRPr="0040343E">
          <w:rPr>
            <w:rFonts w:ascii="Times New Roman" w:hAnsi="Times New Roman" w:cs="Times New Roman"/>
            <w:sz w:val="28"/>
            <w:szCs w:val="28"/>
          </w:rPr>
          <w:t>Справк</w:t>
        </w:r>
      </w:hyperlink>
      <w:r w:rsidRPr="0040343E">
        <w:rPr>
          <w:rFonts w:ascii="Times New Roman" w:hAnsi="Times New Roman" w:cs="Times New Roman"/>
          <w:sz w:val="28"/>
          <w:szCs w:val="28"/>
        </w:rPr>
        <w:t>а об исполнении принятых на учет бюджетных обязательств по форме согласно приложению № 10.1 к настоящему Порядку в составе пакета отчетных форм.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40343E">
          <w:rPr>
            <w:rFonts w:ascii="Times New Roman" w:hAnsi="Times New Roman" w:cs="Times New Roman"/>
            <w:sz w:val="28"/>
            <w:szCs w:val="28"/>
          </w:rPr>
          <w:t>Ведомости</w:t>
        </w:r>
      </w:hyperlink>
      <w:r w:rsidRPr="0040343E">
        <w:rPr>
          <w:rFonts w:ascii="Times New Roman" w:hAnsi="Times New Roman" w:cs="Times New Roman"/>
          <w:sz w:val="28"/>
          <w:szCs w:val="28"/>
        </w:rPr>
        <w:t xml:space="preserve"> контроля неисполненных бюджетных обязательств, составляемой по форме согласно приложению № 10.2 к настоящему Порядку.</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10.3. Представление уточнений к бюджетным обязательствам</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40343E">
          <w:rPr>
            <w:rFonts w:ascii="Times New Roman" w:hAnsi="Times New Roman" w:cs="Times New Roman"/>
            <w:sz w:val="28"/>
            <w:szCs w:val="28"/>
          </w:rPr>
          <w:t>разделе 10.2</w:t>
        </w:r>
      </w:hyperlink>
      <w:r w:rsidRPr="0040343E">
        <w:rPr>
          <w:rFonts w:ascii="Times New Roman" w:hAnsi="Times New Roman" w:cs="Times New Roman"/>
          <w:sz w:val="28"/>
          <w:szCs w:val="28"/>
        </w:rPr>
        <w:t xml:space="preserve"> настоящего Порядка, при этом в сведениях об изменениях бюджетных обязательств указываются регистрационные номера изменяемых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bookmarkStart w:id="47" w:name="P958"/>
      <w:bookmarkEnd w:id="47"/>
      <w:r w:rsidRPr="0040343E">
        <w:rPr>
          <w:rFonts w:ascii="Times New Roman" w:hAnsi="Times New Roman" w:cs="Times New Roman"/>
          <w:sz w:val="28"/>
          <w:szCs w:val="28"/>
        </w:rPr>
        <w:t xml:space="preserve">10.3.4. Сведения об изменении бюджетных обязательств контролируются в соответствии с </w:t>
      </w:r>
      <w:hyperlink w:anchor="P881" w:history="1">
        <w:r w:rsidRPr="0040343E">
          <w:rPr>
            <w:rFonts w:ascii="Times New Roman" w:hAnsi="Times New Roman" w:cs="Times New Roman"/>
            <w:sz w:val="28"/>
            <w:szCs w:val="28"/>
          </w:rPr>
          <w:t>пунктами 10.2.5</w:t>
        </w:r>
      </w:hyperlink>
      <w:r w:rsidRPr="0040343E">
        <w:rPr>
          <w:rFonts w:ascii="Times New Roman" w:hAnsi="Times New Roman" w:cs="Times New Roman"/>
          <w:sz w:val="28"/>
          <w:szCs w:val="28"/>
        </w:rPr>
        <w:t xml:space="preserve">, </w:t>
      </w:r>
      <w:hyperlink w:anchor="P929" w:history="1">
        <w:r w:rsidRPr="0040343E">
          <w:rPr>
            <w:rFonts w:ascii="Times New Roman" w:hAnsi="Times New Roman" w:cs="Times New Roman"/>
            <w:sz w:val="28"/>
            <w:szCs w:val="28"/>
          </w:rPr>
          <w:t>10.2.6</w:t>
        </w:r>
      </w:hyperlink>
      <w:r w:rsidRPr="0040343E">
        <w:rPr>
          <w:rFonts w:ascii="Times New Roman" w:hAnsi="Times New Roman" w:cs="Times New Roman"/>
          <w:sz w:val="28"/>
          <w:szCs w:val="28"/>
        </w:rPr>
        <w:t xml:space="preserve"> и </w:t>
      </w:r>
      <w:hyperlink w:anchor="P932" w:history="1">
        <w:r w:rsidRPr="0040343E">
          <w:rPr>
            <w:rFonts w:ascii="Times New Roman" w:hAnsi="Times New Roman" w:cs="Times New Roman"/>
            <w:sz w:val="28"/>
            <w:szCs w:val="28"/>
          </w:rPr>
          <w:t>10.2.7</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40343E">
          <w:rPr>
            <w:rFonts w:ascii="Times New Roman" w:hAnsi="Times New Roman" w:cs="Times New Roman"/>
            <w:sz w:val="28"/>
            <w:szCs w:val="28"/>
          </w:rPr>
          <w:t>пунктом 10.3.4</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10.3.7. По окончании финансового года в течение пяти рабочих дней формируется </w:t>
      </w:r>
      <w:hyperlink w:anchor="P2937" w:history="1">
        <w:r w:rsidRPr="0040343E">
          <w:rPr>
            <w:rFonts w:ascii="Times New Roman" w:hAnsi="Times New Roman" w:cs="Times New Roman"/>
            <w:sz w:val="28"/>
            <w:szCs w:val="28"/>
          </w:rPr>
          <w:t>Ведомость</w:t>
        </w:r>
      </w:hyperlink>
      <w:r w:rsidRPr="0040343E">
        <w:rPr>
          <w:rFonts w:ascii="Times New Roman" w:hAnsi="Times New Roman" w:cs="Times New Roman"/>
          <w:sz w:val="28"/>
          <w:szCs w:val="28"/>
        </w:rPr>
        <w:t xml:space="preserve"> контроля неисполненных бюджетных обязательств по каждому получателю средств по форме согласно приложению № 10.2 к настоящему Порядку и направляет получателям средств в составе пакетов отчетных форм.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10.4. Представление денежных обязательств и их аннулирование</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акта о приемке выполненных работ, услуг;</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акта приема–передачи товаров;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товарной накладной;</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счета–фактуры;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иных документов, подтверждающих принятие денежных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22" w:history="1">
        <w:r w:rsidRPr="0040343E">
          <w:rPr>
            <w:rFonts w:ascii="Times New Roman" w:hAnsi="Times New Roman" w:cs="Times New Roman"/>
            <w:sz w:val="28"/>
            <w:szCs w:val="28"/>
          </w:rPr>
          <w:t>ф. КС–3</w:t>
        </w:r>
      </w:hyperlink>
      <w:r w:rsidRPr="0040343E">
        <w:rPr>
          <w:rFonts w:ascii="Times New Roman" w:hAnsi="Times New Roman" w:cs="Times New Roman"/>
          <w:sz w:val="28"/>
          <w:szCs w:val="28"/>
        </w:rPr>
        <w:t>, оформленная в соответствии с требованиями Госкомстата Российской Федерации).</w:t>
      </w:r>
    </w:p>
    <w:p w:rsidR="00552785" w:rsidRPr="0040343E" w:rsidRDefault="00552785" w:rsidP="00375B16">
      <w:pPr>
        <w:pStyle w:val="ConsPlusNormal"/>
        <w:ind w:firstLine="540"/>
        <w:jc w:val="both"/>
        <w:rPr>
          <w:rFonts w:ascii="Times New Roman" w:hAnsi="Times New Roman" w:cs="Times New Roman"/>
          <w:sz w:val="28"/>
          <w:szCs w:val="28"/>
        </w:rPr>
      </w:pPr>
      <w:bookmarkStart w:id="48" w:name="P976"/>
      <w:bookmarkEnd w:id="48"/>
      <w:r w:rsidRPr="0040343E">
        <w:rPr>
          <w:rFonts w:ascii="Times New Roman" w:hAnsi="Times New Roman" w:cs="Times New Roman"/>
          <w:sz w:val="28"/>
          <w:szCs w:val="28"/>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этом проставление ЭП на сведениях о денежном обязательстве означает, что руководитель получателя средств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10.4.3. Представленные сведения о денежных обязательствах контролируются 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наличие активной ЭП (в случае если она используется);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непревышение суммы, указанной в сведениях о денежных обязательствах, суммы неисполненных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соответствие иным требованиям, установленным действующими нормативными правовыми актами.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Непрохождение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После завершения проверки сведения о денежных обязательствах утверждаются в</w:t>
      </w:r>
      <w:r>
        <w:rPr>
          <w:rFonts w:ascii="Times New Roman" w:hAnsi="Times New Roman" w:cs="Times New Roman"/>
          <w:sz w:val="28"/>
          <w:szCs w:val="28"/>
        </w:rPr>
        <w:t xml:space="preserve"> </w:t>
      </w:r>
      <w:r w:rsidRPr="0040343E">
        <w:rPr>
          <w:rFonts w:ascii="Times New Roman" w:hAnsi="Times New Roman" w:cs="Times New Roman"/>
          <w:sz w:val="28"/>
          <w:szCs w:val="28"/>
        </w:rPr>
        <w:t>АС «Бюджет»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40343E">
          <w:rPr>
            <w:rFonts w:ascii="Times New Roman" w:hAnsi="Times New Roman" w:cs="Times New Roman"/>
            <w:sz w:val="28"/>
            <w:szCs w:val="28"/>
          </w:rPr>
          <w:t>пунктом 10.4.2</w:t>
        </w:r>
      </w:hyperlink>
      <w:r w:rsidRPr="0040343E">
        <w:rPr>
          <w:rFonts w:ascii="Times New Roman" w:hAnsi="Times New Roman" w:cs="Times New Roman"/>
          <w:sz w:val="28"/>
          <w:szCs w:val="28"/>
        </w:rPr>
        <w:t xml:space="preserve"> настоящего Порядка.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этом проставление ЭП на сведениях об аннулировании денежного обязательства означает, что руководитель получателя средств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претензия;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акт некачественно выполненных работ, оказанных услуг;</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уведомление об одностороннем отказе исполнения обязательств полностью или частично по государственному контракту или иному договору.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Представленные сведения об аннулировании денежных обязательств контролируются 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наличие активной ЭП (в случае если она используется);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непревышение суммы неисполненных бюджетных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jc w:val="center"/>
        <w:outlineLvl w:val="2"/>
        <w:rPr>
          <w:rFonts w:ascii="Times New Roman" w:hAnsi="Times New Roman" w:cs="Times New Roman"/>
          <w:sz w:val="28"/>
          <w:szCs w:val="28"/>
        </w:rPr>
      </w:pPr>
      <w:r w:rsidRPr="0040343E">
        <w:rPr>
          <w:rFonts w:ascii="Times New Roman" w:hAnsi="Times New Roman" w:cs="Times New Roman"/>
          <w:sz w:val="28"/>
          <w:szCs w:val="28"/>
        </w:rPr>
        <w:t>10.5. Исполнение бюджетных и денежных обязательств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bookmarkStart w:id="49" w:name="P1022"/>
      <w:bookmarkEnd w:id="49"/>
      <w:r w:rsidRPr="0040343E">
        <w:rPr>
          <w:rFonts w:ascii="Times New Roman" w:hAnsi="Times New Roman" w:cs="Times New Roman"/>
          <w:sz w:val="28"/>
          <w:szCs w:val="28"/>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поле «Назначение платежа» платежного поручения в обязательном порядке указывается регистрационный номер бюджетного обязательства.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10.5.2. Платежные поручения получателей средств исполняются в соответствии с настоящим Порядком.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3" w:history="1">
        <w:r w:rsidRPr="0040343E">
          <w:rPr>
            <w:rFonts w:ascii="Times New Roman" w:hAnsi="Times New Roman" w:cs="Times New Roman"/>
            <w:sz w:val="28"/>
            <w:szCs w:val="28"/>
          </w:rPr>
          <w:t>законом</w:t>
        </w:r>
      </w:hyperlink>
      <w:r w:rsidRPr="0040343E">
        <w:rPr>
          <w:rFonts w:ascii="Times New Roman" w:hAnsi="Times New Roman" w:cs="Times New Roman"/>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не включается.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10.5.4. В случае нарушения получателем средств требований, установленных </w:t>
      </w:r>
      <w:hyperlink w:anchor="P1022" w:history="1">
        <w:r w:rsidRPr="0040343E">
          <w:rPr>
            <w:rFonts w:ascii="Times New Roman" w:hAnsi="Times New Roman" w:cs="Times New Roman"/>
            <w:sz w:val="28"/>
            <w:szCs w:val="28"/>
          </w:rPr>
          <w:t>пунктом 10.5.1</w:t>
        </w:r>
      </w:hyperlink>
      <w:r w:rsidRPr="0040343E">
        <w:rPr>
          <w:rFonts w:ascii="Times New Roman" w:hAnsi="Times New Roman" w:cs="Times New Roman"/>
          <w:sz w:val="28"/>
          <w:szCs w:val="28"/>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B70551" w:rsidRDefault="00552785" w:rsidP="00375B16">
      <w:pPr>
        <w:pStyle w:val="ConsPlusNormal"/>
        <w:jc w:val="center"/>
        <w:outlineLvl w:val="1"/>
        <w:rPr>
          <w:rFonts w:ascii="Times New Roman" w:hAnsi="Times New Roman" w:cs="Times New Roman"/>
          <w:b/>
          <w:bCs/>
          <w:sz w:val="28"/>
          <w:szCs w:val="28"/>
        </w:rPr>
      </w:pPr>
      <w:bookmarkStart w:id="50" w:name="P1038"/>
      <w:bookmarkEnd w:id="50"/>
      <w:r w:rsidRPr="00B70551">
        <w:rPr>
          <w:rFonts w:ascii="Times New Roman" w:hAnsi="Times New Roman" w:cs="Times New Roman"/>
          <w:b/>
          <w:bCs/>
          <w:sz w:val="28"/>
          <w:szCs w:val="28"/>
        </w:rPr>
        <w:t>11. Изменения показателей, отраженных</w:t>
      </w:r>
    </w:p>
    <w:p w:rsidR="00552785" w:rsidRPr="00B70551" w:rsidRDefault="00552785" w:rsidP="00375B16">
      <w:pPr>
        <w:pStyle w:val="ConsPlusNormal"/>
        <w:jc w:val="center"/>
        <w:rPr>
          <w:rFonts w:ascii="Times New Roman" w:hAnsi="Times New Roman" w:cs="Times New Roman"/>
          <w:b/>
          <w:bCs/>
          <w:sz w:val="28"/>
          <w:szCs w:val="28"/>
        </w:rPr>
      </w:pPr>
      <w:r w:rsidRPr="00B70551">
        <w:rPr>
          <w:rFonts w:ascii="Times New Roman" w:hAnsi="Times New Roman" w:cs="Times New Roman"/>
          <w:b/>
          <w:bCs/>
          <w:sz w:val="28"/>
          <w:szCs w:val="28"/>
        </w:rPr>
        <w:t>на лицевых счетах получателей средств</w:t>
      </w:r>
    </w:p>
    <w:p w:rsidR="00552785" w:rsidRPr="0040343E" w:rsidRDefault="00552785" w:rsidP="00375B16">
      <w:pPr>
        <w:pStyle w:val="ConsPlusNormal"/>
        <w:ind w:firstLine="540"/>
        <w:jc w:val="both"/>
        <w:rPr>
          <w:rFonts w:ascii="Times New Roman" w:hAnsi="Times New Roman" w:cs="Times New Roman"/>
          <w:sz w:val="28"/>
          <w:szCs w:val="28"/>
        </w:rPr>
      </w:pP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11.1.2. Реорганизации получателей средств (слияние, присоединение, разделение, выделение, преобразование).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Порядком составления и ведения сводной бюджетной росписи местного бюджета соответствующего поселения и бюджетных росписей главного распорядителя средств (главного администратора источников финансирования дефицита) м</w:t>
      </w:r>
      <w:r>
        <w:rPr>
          <w:rFonts w:ascii="Times New Roman" w:hAnsi="Times New Roman" w:cs="Times New Roman"/>
          <w:sz w:val="28"/>
          <w:szCs w:val="28"/>
        </w:rPr>
        <w:t xml:space="preserve">естного бюджета </w:t>
      </w:r>
      <w:r w:rsidRPr="0040343E">
        <w:rPr>
          <w:rFonts w:ascii="Times New Roman" w:hAnsi="Times New Roman" w:cs="Times New Roman"/>
          <w:sz w:val="28"/>
          <w:szCs w:val="28"/>
        </w:rPr>
        <w:t xml:space="preserve"> поселения; </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Порядком составления и ведения кассового плана ме</w:t>
      </w:r>
      <w:r>
        <w:rPr>
          <w:rFonts w:ascii="Times New Roman" w:hAnsi="Times New Roman" w:cs="Times New Roman"/>
          <w:sz w:val="28"/>
          <w:szCs w:val="28"/>
        </w:rPr>
        <w:t xml:space="preserve">стного бюджета </w:t>
      </w:r>
      <w:r w:rsidRPr="0040343E">
        <w:rPr>
          <w:rFonts w:ascii="Times New Roman" w:hAnsi="Times New Roman" w:cs="Times New Roman"/>
          <w:sz w:val="28"/>
          <w:szCs w:val="28"/>
        </w:rPr>
        <w:t>поселения.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 xml:space="preserve">В случае отсутствия ЭП, одновременно с электронным документом клиент представляет </w:t>
      </w:r>
      <w:hyperlink w:anchor="P3089" w:history="1">
        <w:r w:rsidRPr="0040343E">
          <w:rPr>
            <w:rFonts w:ascii="Times New Roman" w:hAnsi="Times New Roman" w:cs="Times New Roman"/>
            <w:sz w:val="28"/>
            <w:szCs w:val="28"/>
          </w:rPr>
          <w:t>ходатайство</w:t>
        </w:r>
      </w:hyperlink>
      <w:r w:rsidRPr="0040343E">
        <w:rPr>
          <w:rFonts w:ascii="Times New Roman" w:hAnsi="Times New Roman" w:cs="Times New Roman"/>
          <w:sz w:val="28"/>
          <w:szCs w:val="28"/>
        </w:rPr>
        <w:t xml:space="preserve"> об изменении показателей, отраженных на лицевом счете (приложение № 11.1 к настоящему Порядку), на бумажном носителе.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11.5. Представленные уведомления об уточнении вида и принадлежности проверяются на: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б) наличие активной ЭП на уведомлении при использовании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е) правомерность передачи показателей с лицевого счета клиента на лицевой счет иного клиента.</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графе 1 указывается лицевой счет, на котором ранее отражались показатели (уточняемый лицевой счет);</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графе 2 указывается лицевой счет, на котором необходимо отразить показатели (уточненный лицевой счет) (если изменения лицевого счета в показателях не требуется, то графа 2 не заполняется);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 (если изменения кодов бюджетной классификации и дополнительных классификаторов в показателях не требуется, то графа 4 не заполняется);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графах 5, 6, 7 и 8 указываются соответствующие реквизиты уточняемого платежного документа (в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необходимости уточнения показателей по кассовым поступлениям,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в случае необходимости уточнения показателей по кассовым поступлениям, выплатам в части типа средств, в графах 13 и 14 указываются соответствующие типы средств по уточненному КБК и/или уточненному лицевому счету (если изменения типа средств в показателях не требуется, то графа 14 не заполняется).</w:t>
      </w:r>
    </w:p>
    <w:p w:rsidR="00552785" w:rsidRPr="0040343E" w:rsidRDefault="00552785" w:rsidP="00375B16">
      <w:pPr>
        <w:pStyle w:val="ConsPlusNormal"/>
        <w:ind w:firstLine="540"/>
        <w:jc w:val="both"/>
        <w:rPr>
          <w:rFonts w:ascii="Times New Roman" w:hAnsi="Times New Roman" w:cs="Times New Roman"/>
          <w:sz w:val="28"/>
          <w:szCs w:val="28"/>
        </w:rPr>
      </w:pPr>
      <w:r w:rsidRPr="0040343E">
        <w:rPr>
          <w:rFonts w:ascii="Times New Roman" w:hAnsi="Times New Roman" w:cs="Times New Roman"/>
          <w:sz w:val="28"/>
          <w:szCs w:val="28"/>
        </w:rPr>
        <w:t>11.7. Прошедшие контроль уведомления об уточнении вида и принадлежности платежа по бюджетным средствам направляются в территориальный орган Федерального казначейства для отражения уточнения платежей на едином счете бюджета.</w:t>
      </w:r>
    </w:p>
    <w:p w:rsidR="00552785" w:rsidRDefault="00552785" w:rsidP="00375B16">
      <w:pPr>
        <w:pStyle w:val="ConsPlusNormal"/>
        <w:jc w:val="right"/>
        <w:outlineLvl w:val="1"/>
        <w:rPr>
          <w:rFonts w:ascii="Times New Roman" w:hAnsi="Times New Roman" w:cs="Times New Roman"/>
        </w:rPr>
      </w:pPr>
    </w:p>
    <w:p w:rsidR="00552785" w:rsidRPr="0040343E" w:rsidRDefault="00552785" w:rsidP="00375B16">
      <w:pPr>
        <w:pStyle w:val="ConsPlusNormal"/>
        <w:jc w:val="right"/>
        <w:outlineLvl w:val="1"/>
        <w:rPr>
          <w:rFonts w:ascii="Times New Roman" w:hAnsi="Times New Roman" w:cs="Times New Roman"/>
        </w:rPr>
      </w:pPr>
      <w:r w:rsidRPr="0040343E">
        <w:rPr>
          <w:rFonts w:ascii="Times New Roman" w:hAnsi="Times New Roman" w:cs="Times New Roman"/>
        </w:rPr>
        <w:t>Приложения</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2.1</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2"/>
          <w:szCs w:val="22"/>
        </w:rPr>
      </w:pPr>
      <w:bookmarkStart w:id="51" w:name="P1101"/>
      <w:bookmarkEnd w:id="51"/>
      <w:r w:rsidRPr="0040343E">
        <w:rPr>
          <w:rFonts w:ascii="Times New Roman" w:hAnsi="Times New Roman" w:cs="Times New Roman"/>
          <w:sz w:val="22"/>
          <w:szCs w:val="22"/>
        </w:rPr>
        <w:t xml:space="preserve">                     Карточка образцов подписей № 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к лицевым счетам № 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от «____» ______________ 20____ г.</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Наименование клиента 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ИНН/КПП 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Местонахождение 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Почтовый адрес 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Телефон 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Главный распорядитель 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Образцы   подписей должностных лиц клиента, имеющих право подписи</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платежных документов при совершении операции по лицевому счету</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rmal"/>
        <w:jc w:val="both"/>
        <w:rPr>
          <w:rFonts w:ascii="Times New Roman" w:hAnsi="Times New Roman" w:cs="Times New Roman"/>
        </w:rPr>
      </w:pPr>
    </w:p>
    <w:p w:rsidR="00552785" w:rsidRPr="0040343E" w:rsidRDefault="00552785" w:rsidP="00375B16"/>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587"/>
        <w:gridCol w:w="1814"/>
        <w:gridCol w:w="1587"/>
        <w:gridCol w:w="2381"/>
      </w:tblGrid>
      <w:tr w:rsidR="00552785" w:rsidRPr="00253C0B">
        <w:tc>
          <w:tcPr>
            <w:tcW w:w="1701" w:type="dxa"/>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Право подписи</w:t>
            </w:r>
          </w:p>
        </w:tc>
        <w:tc>
          <w:tcPr>
            <w:tcW w:w="1587" w:type="dxa"/>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Должность</w:t>
            </w:r>
          </w:p>
        </w:tc>
        <w:tc>
          <w:tcPr>
            <w:tcW w:w="1814" w:type="dxa"/>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Фамилия, имя, отчество</w:t>
            </w:r>
          </w:p>
        </w:tc>
        <w:tc>
          <w:tcPr>
            <w:tcW w:w="1587" w:type="dxa"/>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Образец подписи</w:t>
            </w:r>
          </w:p>
        </w:tc>
        <w:tc>
          <w:tcPr>
            <w:tcW w:w="2381" w:type="dxa"/>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Срок полномочий лиц, временно пользующихся правом подписи</w:t>
            </w:r>
          </w:p>
        </w:tc>
      </w:tr>
      <w:tr w:rsidR="00552785" w:rsidRPr="00253C0B">
        <w:tc>
          <w:tcPr>
            <w:tcW w:w="170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158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181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158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c>
          <w:tcPr>
            <w:tcW w:w="238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5</w:t>
            </w:r>
          </w:p>
        </w:tc>
      </w:tr>
      <w:tr w:rsidR="00552785" w:rsidRPr="00253C0B">
        <w:tc>
          <w:tcPr>
            <w:tcW w:w="1701" w:type="dxa"/>
            <w:vMerge w:val="restart"/>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первой</w:t>
            </w:r>
          </w:p>
        </w:tc>
        <w:tc>
          <w:tcPr>
            <w:tcW w:w="1587"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c>
          <w:tcPr>
            <w:tcW w:w="2381" w:type="dxa"/>
          </w:tcPr>
          <w:p w:rsidR="00552785" w:rsidRPr="0040343E" w:rsidRDefault="00552785" w:rsidP="004855AB">
            <w:pPr>
              <w:pStyle w:val="ConsPlusNormal"/>
              <w:jc w:val="center"/>
              <w:rPr>
                <w:rFonts w:ascii="Times New Roman" w:hAnsi="Times New Roman" w:cs="Times New Roman"/>
              </w:rPr>
            </w:pPr>
          </w:p>
        </w:tc>
      </w:tr>
      <w:tr w:rsidR="00552785" w:rsidRPr="00253C0B">
        <w:tc>
          <w:tcPr>
            <w:tcW w:w="1701" w:type="dxa"/>
            <w:vMerge/>
          </w:tcPr>
          <w:p w:rsidR="00552785" w:rsidRPr="00253C0B" w:rsidRDefault="00552785" w:rsidP="004855AB"/>
        </w:tc>
        <w:tc>
          <w:tcPr>
            <w:tcW w:w="1587"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c>
          <w:tcPr>
            <w:tcW w:w="2381" w:type="dxa"/>
          </w:tcPr>
          <w:p w:rsidR="00552785" w:rsidRPr="0040343E" w:rsidRDefault="00552785" w:rsidP="004855AB">
            <w:pPr>
              <w:pStyle w:val="ConsPlusNormal"/>
              <w:jc w:val="center"/>
              <w:rPr>
                <w:rFonts w:ascii="Times New Roman" w:hAnsi="Times New Roman" w:cs="Times New Roman"/>
              </w:rPr>
            </w:pPr>
          </w:p>
        </w:tc>
      </w:tr>
      <w:tr w:rsidR="00552785" w:rsidRPr="00253C0B">
        <w:tc>
          <w:tcPr>
            <w:tcW w:w="1701" w:type="dxa"/>
            <w:vMerge w:val="restart"/>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второй</w:t>
            </w:r>
          </w:p>
        </w:tc>
        <w:tc>
          <w:tcPr>
            <w:tcW w:w="1587"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c>
          <w:tcPr>
            <w:tcW w:w="2381" w:type="dxa"/>
          </w:tcPr>
          <w:p w:rsidR="00552785" w:rsidRPr="0040343E" w:rsidRDefault="00552785" w:rsidP="004855AB">
            <w:pPr>
              <w:pStyle w:val="ConsPlusNormal"/>
              <w:jc w:val="center"/>
              <w:rPr>
                <w:rFonts w:ascii="Times New Roman" w:hAnsi="Times New Roman" w:cs="Times New Roman"/>
              </w:rPr>
            </w:pPr>
          </w:p>
        </w:tc>
      </w:tr>
      <w:tr w:rsidR="00552785" w:rsidRPr="00253C0B">
        <w:tc>
          <w:tcPr>
            <w:tcW w:w="1701" w:type="dxa"/>
            <w:vMerge/>
          </w:tcPr>
          <w:p w:rsidR="00552785" w:rsidRPr="00253C0B" w:rsidRDefault="00552785" w:rsidP="004855AB"/>
        </w:tc>
        <w:tc>
          <w:tcPr>
            <w:tcW w:w="1587"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c>
          <w:tcPr>
            <w:tcW w:w="2381" w:type="dxa"/>
          </w:tcPr>
          <w:p w:rsidR="00552785" w:rsidRPr="0040343E" w:rsidRDefault="00552785" w:rsidP="004855AB">
            <w:pPr>
              <w:pStyle w:val="ConsPlusNormal"/>
              <w:jc w:val="center"/>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Руководитель _________________________ 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Главный бухгалтер _________________________ 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М.П.</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r w:rsidRPr="0040343E">
        <w:rPr>
          <w:rFonts w:ascii="Times New Roman" w:hAnsi="Times New Roman" w:cs="Times New Roman"/>
        </w:rPr>
        <w:t>Оборотная сторона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Отметка  вышестоящей  организации  об  удостоверении  полномочий и подписей</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Руководитель _________________________ 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(зам. руководителя)  (подпись)               (расшифровка подписи)</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М.П.</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 ______________ 20____ г.</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Удостоверительная   надпись  о  засвидетельствовании  подлинности  подписей</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(город (село, поселок, район, край, область, республика)</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(дата (число, месяц, год) прописью)</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Я, 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(фамилия, имя, отчество)</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нотариус 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(наименование государственной территориальной конторы или</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нотариального округа)</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свидетельствую подлинность подписи граждан: 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(фамилия, имя, отчество подписавшего документ)</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которая     сделана    в    моем    присутствии.    Личность    подписавших</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документ установлена.</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Зарегистрировано в реестре за № 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Взыскано госпошлины (по тарифу) 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Нотариус 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(подпись)</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М.П.</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Отметка администрации Убинского  района  Новосибирской области о</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приеме образцов подписей</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  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должность                  (подпись)       (расшифровка подписи)</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Исполнитель ________________________    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 ______________ 20____ г.</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Особые отметки: ___________________________________________________________</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2.2</w:t>
      </w:r>
    </w:p>
    <w:p w:rsidR="00552785" w:rsidRPr="0040343E" w:rsidRDefault="00552785" w:rsidP="00375B16">
      <w:pPr>
        <w:pStyle w:val="ConsPlusNormal"/>
        <w:ind w:firstLine="540"/>
        <w:jc w:val="center"/>
        <w:rPr>
          <w:rFonts w:ascii="Times New Roman" w:hAnsi="Times New Roman" w:cs="Times New Roman"/>
          <w:b/>
          <w:bCs/>
        </w:rPr>
      </w:pPr>
    </w:p>
    <w:p w:rsidR="00552785" w:rsidRPr="0040343E" w:rsidRDefault="00552785" w:rsidP="00375B16">
      <w:pPr>
        <w:pStyle w:val="ConsPlusNonformat"/>
        <w:jc w:val="center"/>
        <w:rPr>
          <w:rFonts w:ascii="Times New Roman" w:hAnsi="Times New Roman" w:cs="Times New Roman"/>
          <w:b/>
          <w:bCs/>
        </w:rPr>
      </w:pPr>
      <w:bookmarkStart w:id="52" w:name="P1211"/>
      <w:bookmarkEnd w:id="52"/>
      <w:r w:rsidRPr="0040343E">
        <w:rPr>
          <w:rFonts w:ascii="Times New Roman" w:hAnsi="Times New Roman" w:cs="Times New Roman"/>
          <w:b/>
          <w:bCs/>
        </w:rPr>
        <w:t>ДОГОВОР № ________</w:t>
      </w:r>
    </w:p>
    <w:p w:rsidR="00552785" w:rsidRPr="0040343E" w:rsidRDefault="00552785" w:rsidP="00375B16">
      <w:pPr>
        <w:pStyle w:val="ConsPlusNonformat"/>
        <w:jc w:val="center"/>
        <w:rPr>
          <w:rFonts w:ascii="Times New Roman" w:hAnsi="Times New Roman" w:cs="Times New Roman"/>
        </w:rPr>
      </w:pPr>
      <w:r w:rsidRPr="0040343E">
        <w:rPr>
          <w:rFonts w:ascii="Times New Roman" w:hAnsi="Times New Roman" w:cs="Times New Roman"/>
        </w:rPr>
        <w:t>НА РАСЧЕТНОЕ ОБСЛУЖИВАНИЕ ЛИЦЕВЫХ СЧЕТОВ</w:t>
      </w:r>
    </w:p>
    <w:p w:rsidR="00552785" w:rsidRPr="0040343E" w:rsidRDefault="00552785" w:rsidP="00375B16">
      <w:pPr>
        <w:pStyle w:val="ConsPlusNonformat"/>
        <w:jc w:val="center"/>
        <w:rPr>
          <w:rFonts w:ascii="Times New Roman" w:hAnsi="Times New Roman" w:cs="Times New Roman"/>
        </w:rPr>
      </w:pPr>
      <w:r w:rsidRPr="0040343E">
        <w:rPr>
          <w:rFonts w:ascii="Times New Roman" w:hAnsi="Times New Roman" w:cs="Times New Roman"/>
        </w:rPr>
        <w:t xml:space="preserve">В АДМИНИСТРАЦИИ </w:t>
      </w:r>
      <w:r>
        <w:rPr>
          <w:rFonts w:ascii="Times New Roman" w:hAnsi="Times New Roman" w:cs="Times New Roman"/>
        </w:rPr>
        <w:t xml:space="preserve">КРЕЩЕНСКОГО СЕЛЬСОВЕТА </w:t>
      </w:r>
      <w:r w:rsidRPr="0040343E">
        <w:rPr>
          <w:rFonts w:ascii="Times New Roman" w:hAnsi="Times New Roman" w:cs="Times New Roman"/>
        </w:rPr>
        <w:t>УБИНСКОГО РАЙОНА НОВОСИБИРСКОЙ ОБЛАСТИ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rPr>
          <w:rFonts w:ascii="Times New Roman" w:hAnsi="Times New Roman" w:cs="Times New Roman"/>
        </w:rPr>
      </w:pPr>
      <w:r>
        <w:rPr>
          <w:rFonts w:ascii="Times New Roman" w:hAnsi="Times New Roman" w:cs="Times New Roman"/>
        </w:rPr>
        <w:t>с.Крещенское</w:t>
      </w:r>
      <w:r w:rsidRPr="0040343E">
        <w:rPr>
          <w:rFonts w:ascii="Times New Roman" w:hAnsi="Times New Roman" w:cs="Times New Roman"/>
        </w:rPr>
        <w:t xml:space="preserve">                                                                                                                         «____» ______________ 20__ г.</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Администрация </w:t>
      </w:r>
      <w:r>
        <w:rPr>
          <w:rFonts w:ascii="Times New Roman" w:hAnsi="Times New Roman" w:cs="Times New Roman"/>
          <w:sz w:val="22"/>
          <w:szCs w:val="22"/>
        </w:rPr>
        <w:t xml:space="preserve">Крещенского сельсовета </w:t>
      </w:r>
      <w:r w:rsidRPr="0040343E">
        <w:rPr>
          <w:rFonts w:ascii="Times New Roman" w:hAnsi="Times New Roman" w:cs="Times New Roman"/>
          <w:sz w:val="22"/>
          <w:szCs w:val="22"/>
        </w:rPr>
        <w:t>Убинского  района Новосибирской области,именуемое   в дальнейшем «Администрация», в лице главы Убинского района ____________________________, действующего</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на основании Устава, с одной стороны, и 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именуемый(ое) в дальнейшем «Клиент», в лице 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действующего на основании ______________________________, с другой стороны,</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именуемые   в   дальнейшем   «Стороны», заключили   настоящий Договор о</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нижеследующем:</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1. ПРЕДМЕТ ДОГОВОРА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кассовых выплат.</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1.3. При выполнении настоящего Договора Стороны руководствуются Порядком открытия и ведения лицевых счетов для учета операций, осуществляемых участниками бюджетного проце</w:t>
      </w:r>
      <w:r>
        <w:rPr>
          <w:rFonts w:ascii="Times New Roman" w:hAnsi="Times New Roman" w:cs="Times New Roman"/>
        </w:rPr>
        <w:t xml:space="preserve">сса </w:t>
      </w:r>
      <w:r w:rsidRPr="00B70551">
        <w:rPr>
          <w:rFonts w:ascii="Times New Roman" w:hAnsi="Times New Roman" w:cs="Times New Roman"/>
        </w:rPr>
        <w:t xml:space="preserve"> </w:t>
      </w:r>
      <w:r>
        <w:rPr>
          <w:rFonts w:ascii="Times New Roman" w:hAnsi="Times New Roman" w:cs="Times New Roman"/>
        </w:rPr>
        <w:t>Крещенского сельсовета</w:t>
      </w:r>
      <w:r w:rsidRPr="0040343E">
        <w:rPr>
          <w:rFonts w:ascii="Times New Roman" w:hAnsi="Times New Roman" w:cs="Times New Roman"/>
        </w:rPr>
        <w:t xml:space="preserve"> Убинского</w:t>
      </w:r>
      <w:r>
        <w:rPr>
          <w:rFonts w:ascii="Times New Roman" w:hAnsi="Times New Roman" w:cs="Times New Roman"/>
        </w:rPr>
        <w:t xml:space="preserve"> </w:t>
      </w:r>
      <w:r w:rsidRPr="0040343E">
        <w:rPr>
          <w:rFonts w:ascii="Times New Roman" w:hAnsi="Times New Roman" w:cs="Times New Roman"/>
        </w:rPr>
        <w:t>района Новосибирской области, в рамках их бюджетных полномочий.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2. ОБЯЗАННОСТИ СТОРОН</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 Администрация обязуется: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2.1.1. Открыть Клиенту необходимые ему лицевые счета в установленном порядке.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2.1.2. Ежедневно в установленном порядке осуществлять прием и санкционирование документов Клиента, необходимых для оплаты расходов.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2.1.3. Контролировать подлинность подписей на документах Клиента.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2.1.4. Осуществлять платежи за счет средств местного бюджета __________________________(далее – поселение) по поручению Клиента с балансовых счетов поселения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2.1.5. Ежедневно отражать операции по кассовым поступлениям и кассовым выплатам на лицевых счетах Клиента на основании выписок территориально органа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 Клиент обязуется: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2.2.2. Нести ответственность за достоверность сведений, указанных в документах, предоставленных в Администрацию.</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соблюдать порядок оформления электронных документов.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2.2.5. Обеспечить целевое и эффективное использование средств местного бюджета.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2.2.6. Обеспечить использование средств, поступивших во временное распоряжение, в соответствии с разрешением на открытие лицевого счета.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3. ПРАВА СТОРОН</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 Администрация имеет право:</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3.1.5.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3.2. Клиент имеет право:</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3.2.1. Получать от Администрации всю необходимую информацию об операциях, проведенных по лицевым счетам.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3.2.2. Контролировать своевременность и правильность проведения операций по лицевым счетам.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3.2.3. Требовать от Администрации восстановления неправильно зачисленных и списанных с лицевых счетов сумм.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3.2.4. Консультироваться в Администрации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3.2.5. Получать дубликат выписки в случае ее утери по письменному заявлению.</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4. ОТВЕТСТВЕННОСТЬ СТОРОН</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4.3. Администрация не несет ответственности: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за нарушение сроков платежей по причине неверного оформления документов Клиентом;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за неверное указание сумм, указанных в платежных документах, и реквизитов;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5. РАЗРЕШЕНИЕ СПОРОВ</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5.2. В случае недостижения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6. СРОК ДЕЙСТВИЯ ДОГОВОРА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7. ЮРИДИЧЕСКИЕ АДРЕСА И ПОДПИСИ СТОРОН</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Администрация </w:t>
      </w:r>
      <w:r>
        <w:rPr>
          <w:rFonts w:ascii="Times New Roman" w:hAnsi="Times New Roman" w:cs="Times New Roman"/>
          <w:sz w:val="22"/>
          <w:szCs w:val="22"/>
        </w:rPr>
        <w:t xml:space="preserve">Крещенского сельсовета </w:t>
      </w:r>
      <w:r w:rsidRPr="0040343E">
        <w:rPr>
          <w:rFonts w:ascii="Times New Roman" w:hAnsi="Times New Roman" w:cs="Times New Roman"/>
          <w:sz w:val="22"/>
          <w:szCs w:val="22"/>
        </w:rPr>
        <w:t>Убинского                                                                     КЛИЕНТ</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района Новосибирской области</w:t>
      </w:r>
    </w:p>
    <w:p w:rsidR="00552785" w:rsidRPr="0040343E" w:rsidRDefault="00552785" w:rsidP="00375B16">
      <w:pPr>
        <w:pStyle w:val="ConsPlusNonformat"/>
        <w:jc w:val="both"/>
        <w:rPr>
          <w:rFonts w:ascii="Times New Roman" w:hAnsi="Times New Roman" w:cs="Times New Roman"/>
          <w:sz w:val="22"/>
          <w:szCs w:val="22"/>
        </w:rPr>
      </w:pPr>
      <w:r>
        <w:rPr>
          <w:rFonts w:ascii="Times New Roman" w:hAnsi="Times New Roman" w:cs="Times New Roman"/>
          <w:sz w:val="22"/>
          <w:szCs w:val="22"/>
        </w:rPr>
        <w:t>632545, с. Крещенское</w:t>
      </w:r>
      <w:r w:rsidRPr="0040343E">
        <w:rPr>
          <w:rFonts w:ascii="Times New Roman" w:hAnsi="Times New Roman" w:cs="Times New Roman"/>
          <w:sz w:val="22"/>
          <w:szCs w:val="22"/>
        </w:rPr>
        <w:t>,</w:t>
      </w:r>
    </w:p>
    <w:p w:rsidR="00552785" w:rsidRPr="0040343E" w:rsidRDefault="00552785" w:rsidP="00375B16">
      <w:pPr>
        <w:pStyle w:val="ConsPlusNonformat"/>
        <w:jc w:val="both"/>
        <w:rPr>
          <w:rFonts w:ascii="Times New Roman" w:hAnsi="Times New Roman" w:cs="Times New Roman"/>
          <w:sz w:val="22"/>
          <w:szCs w:val="22"/>
        </w:rPr>
      </w:pPr>
      <w:r>
        <w:rPr>
          <w:rFonts w:ascii="Times New Roman" w:hAnsi="Times New Roman" w:cs="Times New Roman"/>
          <w:sz w:val="22"/>
          <w:szCs w:val="22"/>
        </w:rPr>
        <w:t>ул. Центральная,6</w:t>
      </w:r>
      <w:r w:rsidRPr="0040343E">
        <w:rPr>
          <w:rFonts w:ascii="Times New Roman" w:hAnsi="Times New Roman" w:cs="Times New Roman"/>
          <w:sz w:val="22"/>
          <w:szCs w:val="22"/>
        </w:rPr>
        <w:t>3</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М.П.                                                                                                               М.П.</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 __________/                                                         _________________/ 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 __________ 20____ года                                                           «____» __________ 20____ года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br w:type="page"/>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2.3</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b/>
          <w:bCs/>
          <w:sz w:val="22"/>
          <w:szCs w:val="22"/>
        </w:rPr>
      </w:pPr>
      <w:bookmarkStart w:id="53" w:name="P1317"/>
      <w:bookmarkEnd w:id="53"/>
      <w:r w:rsidRPr="0040343E">
        <w:rPr>
          <w:rFonts w:ascii="Times New Roman" w:hAnsi="Times New Roman" w:cs="Times New Roman"/>
          <w:b/>
          <w:bCs/>
          <w:sz w:val="22"/>
          <w:szCs w:val="22"/>
        </w:rPr>
        <w:t>ДОГОВОР № _________</w:t>
      </w:r>
    </w:p>
    <w:p w:rsidR="00552785" w:rsidRPr="0040343E" w:rsidRDefault="00552785" w:rsidP="00375B16">
      <w:pPr>
        <w:pStyle w:val="ConsPlusNonformat"/>
        <w:jc w:val="center"/>
        <w:rPr>
          <w:rFonts w:ascii="Times New Roman" w:hAnsi="Times New Roman" w:cs="Times New Roman"/>
          <w:sz w:val="22"/>
          <w:szCs w:val="22"/>
        </w:rPr>
      </w:pPr>
      <w:r w:rsidRPr="0040343E">
        <w:rPr>
          <w:rFonts w:ascii="Times New Roman" w:hAnsi="Times New Roman" w:cs="Times New Roman"/>
          <w:sz w:val="22"/>
          <w:szCs w:val="22"/>
        </w:rPr>
        <w:t>регламентирующий взаимоотношения сторон в процессе обмена</w:t>
      </w:r>
    </w:p>
    <w:p w:rsidR="00552785" w:rsidRPr="0040343E" w:rsidRDefault="00552785" w:rsidP="00375B16">
      <w:pPr>
        <w:pStyle w:val="ConsPlusNonformat"/>
        <w:jc w:val="center"/>
        <w:rPr>
          <w:rFonts w:ascii="Times New Roman" w:hAnsi="Times New Roman" w:cs="Times New Roman"/>
          <w:sz w:val="22"/>
          <w:szCs w:val="22"/>
        </w:rPr>
      </w:pPr>
      <w:r w:rsidRPr="0040343E">
        <w:rPr>
          <w:rFonts w:ascii="Times New Roman" w:hAnsi="Times New Roman" w:cs="Times New Roman"/>
          <w:sz w:val="22"/>
          <w:szCs w:val="22"/>
        </w:rPr>
        <w:t>электронными документами с электронной подписью</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Pr>
          <w:rFonts w:ascii="Times New Roman" w:hAnsi="Times New Roman" w:cs="Times New Roman"/>
          <w:sz w:val="22"/>
          <w:szCs w:val="22"/>
        </w:rPr>
        <w:t>с. Крещенское</w:t>
      </w:r>
      <w:r w:rsidRPr="0040343E">
        <w:rPr>
          <w:rFonts w:ascii="Times New Roman" w:hAnsi="Times New Roman" w:cs="Times New Roman"/>
          <w:sz w:val="22"/>
          <w:szCs w:val="22"/>
        </w:rPr>
        <w:t xml:space="preserve">                                                                                               «____» ______________ 20____ г.</w:t>
      </w: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 xml:space="preserve">    Администрация </w:t>
      </w:r>
      <w:r>
        <w:rPr>
          <w:rFonts w:ascii="Times New Roman" w:hAnsi="Times New Roman" w:cs="Times New Roman"/>
          <w:sz w:val="22"/>
          <w:szCs w:val="22"/>
        </w:rPr>
        <w:t xml:space="preserve">Крещенского сельсовета </w:t>
      </w:r>
      <w:r w:rsidRPr="0040343E">
        <w:rPr>
          <w:rFonts w:ascii="Times New Roman" w:hAnsi="Times New Roman" w:cs="Times New Roman"/>
          <w:sz w:val="22"/>
          <w:szCs w:val="22"/>
        </w:rPr>
        <w:t xml:space="preserve">Убинского района Новосибирской области,именуемая   в   дальнейшем   Администрация, в лице Главы </w:t>
      </w:r>
      <w:r>
        <w:rPr>
          <w:rFonts w:ascii="Times New Roman" w:hAnsi="Times New Roman" w:cs="Times New Roman"/>
          <w:sz w:val="22"/>
          <w:szCs w:val="22"/>
        </w:rPr>
        <w:t xml:space="preserve">Крещенского сельсовета </w:t>
      </w:r>
      <w:r w:rsidRPr="0040343E">
        <w:rPr>
          <w:rFonts w:ascii="Times New Roman" w:hAnsi="Times New Roman" w:cs="Times New Roman"/>
          <w:sz w:val="22"/>
          <w:szCs w:val="22"/>
        </w:rPr>
        <w:t>Убинского  района 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действующего на основании Устава, с одной стороны, и__________________________________________________________________________,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именуемое(ый)    в       дальнейшем       Организация,       в      лице</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 действующего на основании</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 с другой стороны, вместе именуемые Сторонами, заключили</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договор о нижеследующем:</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1. Предмет договора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целях оптимизации работы и оперативного обмена документами в процессе исполнения местного бюджета ____________________ (далее – местный бюджет), кассового обслуживания исполнения местного бюджета и расчетно-кассового обслуживания лицевых счетов получателей средств местного бюджета, Стороны договорились о создании корпоративной информационной системы (далее – Системы).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УЦ и Организацией в части документов, направляемых Организацией в Администрацию;</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УЦ и Администрацией в части документов, направляемых Администрацией в Организацию.</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Посредством ГИСЗ НСО Организация передает вАС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Посредством АС «Бюджет», «Удаленное рабочее место» и программного модуля «Сервер доступа к данным АС «Бюджет» Организация передает вАС «Бюджет» платежные поручения и уведомления об уточнении вида и принадлежности платежа.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2. Права и обязанности Сторон</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Администрация обязуется</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Регулярно получать в УЦ и устанавливать вАС сертификаты открытых ключей ЭП представителя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Регулярно получать в УЦ и устанавливать вАС список отозванных сертификатов открытых ключей ЭП представителей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Осуществлять операции по лицевым счетам Организации, открытым в Администрации, на основании электронных документов, поступивших поАС, в порядке, предусмотренном Договорами на обслуживание лицевых счетов получателя бюджетных средств.</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Формировать и отправлять электронные документы в пакетах отчетных форм.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Администрация имеет право</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Инициировать разбор возникшей конфликтной ситуации.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Организация обязуется</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Назначить следующих ответственных должностных лиц:</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Должностное лицо, имеющее право подписывать ЭП электронные документы в Системе.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Должностное лицо, имеющее право проверять ЭП на электронном документе.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Должностное лицо, ответственное за хранение средств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Обеспечить порядок создания, подписи, отправки и приема электронных документов с ЭП, а также организацию безопасности рабочего места с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Хранить документы на бумажных носителях в Организации в соответствии с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Немедленно уведомлять Администрацию о компрометации ключей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Обеспечить сохранность ключей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sidRPr="0040343E">
          <w:rPr>
            <w:rFonts w:ascii="Times New Roman" w:hAnsi="Times New Roman" w:cs="Times New Roman"/>
          </w:rPr>
          <w:t>Инструкции</w:t>
        </w:r>
      </w:hyperlink>
      <w:r w:rsidRPr="0040343E">
        <w:rPr>
          <w:rFonts w:ascii="Times New Roman" w:hAnsi="Times New Roman" w:cs="Times New Roman"/>
        </w:rPr>
        <w:t xml:space="preserve"> для Организации, являющейся неотъемлемой частью настоящего договора (приложение № 1).</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Организация имеет право</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Инициировать разбор возникшей конфликтной ситуации.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3. Ответственность Сторон</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Администрация несет ответственность за проверку ЭП под электронными документами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Организация несет ответственность за проверку ЭП под электронными документами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4. Компрометация ключа ЭП.</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Действия при компрометации ключа ЭП</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Под компрометацией ключа ЭП понимается, но этим не ограничивается: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Потеря ключевых носителей.</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Потеря ключевых носителей с их последующим обнаружением.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Увольнение сотрудников, имевших доступ к ключевой информации.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Нарушение правил хранения и уничтожения (после окончания срока действия) секретного ключа.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Возникновение подозрений на утечку информации или ее искажение в системе конфиденциальной связи.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Нарушение печати на сейфе с ключевыми носителями.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случае наступления событий, указанных в настоящем разделе, Организация обязана незамедлительно сообщить об этом Администрации.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При обращении Организации в Администрацию последняя обязуется отклонить все необработанные документы.</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5. Порядок разбора конфликтных (спорных)</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ситуаций в отношении электронных документов</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с ЭП (далее – Конфликтных ситуаций)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Одна из Сторон оспаривает авторство электронного документа с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Одна из Сторон оспаривает подлинность электронного документа с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Одна из Сторон оспаривает факт получения/отправки электронного документа с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Для разбора Конфликтных ситуаций Стороны принимают следующий порядок:</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5.1. Создание комиссии для разбора Конфликтных ситуаций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Для объективного разбора Конфликтной ситуации создается комиссия.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Члены комиссии от каждой Стороны назначаются приказами каждой Стороны.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Комиссия осуществляет свою работу сроком от 1 (одного) до 3 (трех) рабочих дней.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bookmarkStart w:id="54" w:name="P1438"/>
      <w:bookmarkEnd w:id="54"/>
      <w:r w:rsidRPr="0040343E">
        <w:rPr>
          <w:rFonts w:ascii="Times New Roman" w:hAnsi="Times New Roman" w:cs="Times New Roman"/>
        </w:rPr>
        <w:t>5.2. Документы, представляемые Сторонами</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для разбора Конфликтных ситуаций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Администрация представляет:</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Корневой сертификат уполномоченного лица Удостоверяющего центра.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Сертификат уполномоченного лица Организации в электронном виде.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Электронный документ с ЭП, в отношении которого ведется разбирательство.</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Организация представляет:</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Ключевой носитель с ключами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Сертификат открытого ключа ЭП в электронном виде.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Сертификат открытого ключа ЭП на бумажном носителе.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Корневой сертификат уполномоченного лица Удостоверяющего центра.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5.3. Техническое обеспечение для проведения</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экспертных исследований в ходе заседания комиссии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Рабочая станция с установленной частью АС Организации, а также применявшимся средством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Рабочая станция с установленной частью АС Администрации, а также применявшимся средством ЭП.</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5.4. Регламент заседания комиссии и</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проведения экспертных исследований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Сравнение сертификатов открытых ключей как в электронном виде, так и на бумажных носителях, находящихся у Организации и Администрации.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Проверка журнала использования ключевого носителя.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40343E">
          <w:rPr>
            <w:rFonts w:ascii="Times New Roman" w:hAnsi="Times New Roman" w:cs="Times New Roman"/>
          </w:rPr>
          <w:t>пункте 5.2</w:t>
        </w:r>
      </w:hyperlink>
      <w:r w:rsidRPr="0040343E">
        <w:rPr>
          <w:rFonts w:ascii="Times New Roman" w:hAnsi="Times New Roman" w:cs="Times New Roman"/>
        </w:rPr>
        <w:t xml:space="preserve"> настоящего Договора, – спор считается разрешенным в пользу другой Стороны.</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5.5. Заключение</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состав комиссии;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установленные обстоятельства, приведшие к оспариванию электронного документа;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порядок действий членов комиссии;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выводы по установлению подлинности оспариваемого документа и вины Сторон.</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Протокол заседания подписывается всеми членами комиссии.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Заключение подписывается всеми членами комиссии и является обязательным для исполнения Сторонами.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Заключение выполняется в двух экземплярах (по одному экземпляру для каждой Стороны).</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5.6. Внештатные ситуации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6. Срок действия договора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3"/>
        <w:rPr>
          <w:rFonts w:ascii="Times New Roman" w:hAnsi="Times New Roman" w:cs="Times New Roman"/>
        </w:rPr>
      </w:pPr>
      <w:r w:rsidRPr="0040343E">
        <w:rPr>
          <w:rFonts w:ascii="Times New Roman" w:hAnsi="Times New Roman" w:cs="Times New Roman"/>
        </w:rPr>
        <w:t>7. ЮРИДИЧЕСКИЕ АДРЕСА И ПОДПИСИ СТОРОН</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994A91">
      <w:pPr>
        <w:pStyle w:val="ConsPlusNonformat"/>
        <w:rPr>
          <w:rFonts w:ascii="Times New Roman" w:hAnsi="Times New Roman" w:cs="Times New Roman"/>
        </w:rPr>
      </w:pPr>
      <w:r w:rsidRPr="0040343E">
        <w:rPr>
          <w:rFonts w:ascii="Times New Roman" w:hAnsi="Times New Roman" w:cs="Times New Roman"/>
        </w:rPr>
        <w:t xml:space="preserve">Администрация </w:t>
      </w:r>
      <w:r>
        <w:rPr>
          <w:rFonts w:ascii="Times New Roman" w:hAnsi="Times New Roman" w:cs="Times New Roman"/>
          <w:sz w:val="22"/>
          <w:szCs w:val="22"/>
        </w:rPr>
        <w:t xml:space="preserve">Крещенского сельсовета </w:t>
      </w:r>
      <w:r w:rsidRPr="0040343E">
        <w:rPr>
          <w:rFonts w:ascii="Times New Roman" w:hAnsi="Times New Roman" w:cs="Times New Roman"/>
        </w:rPr>
        <w:t xml:space="preserve">Убинского                                                        </w:t>
      </w:r>
      <w:r>
        <w:rPr>
          <w:rFonts w:ascii="Times New Roman" w:hAnsi="Times New Roman" w:cs="Times New Roman"/>
        </w:rPr>
        <w:t xml:space="preserve">    </w:t>
      </w:r>
      <w:r w:rsidRPr="0040343E">
        <w:rPr>
          <w:rFonts w:ascii="Times New Roman" w:hAnsi="Times New Roman" w:cs="Times New Roman"/>
        </w:rPr>
        <w:t>Организация</w:t>
      </w:r>
      <w:r>
        <w:rPr>
          <w:rFonts w:ascii="Times New Roman" w:hAnsi="Times New Roman" w:cs="Times New Roman"/>
        </w:rPr>
        <w:t xml:space="preserve">    </w:t>
      </w:r>
    </w:p>
    <w:p w:rsidR="00552785" w:rsidRPr="0040343E" w:rsidRDefault="00552785" w:rsidP="00375B16">
      <w:pPr>
        <w:pStyle w:val="ConsPlusNonformat"/>
        <w:jc w:val="both"/>
        <w:rPr>
          <w:rFonts w:ascii="Times New Roman" w:hAnsi="Times New Roman" w:cs="Times New Roman"/>
        </w:rPr>
      </w:pPr>
      <w:r>
        <w:rPr>
          <w:rFonts w:ascii="Times New Roman" w:hAnsi="Times New Roman" w:cs="Times New Roman"/>
        </w:rPr>
        <w:t xml:space="preserve">района </w:t>
      </w:r>
      <w:r w:rsidRPr="0040343E">
        <w:rPr>
          <w:rFonts w:ascii="Times New Roman" w:hAnsi="Times New Roman" w:cs="Times New Roman"/>
        </w:rPr>
        <w:t>Новосибирской области</w:t>
      </w:r>
    </w:p>
    <w:p w:rsidR="00552785" w:rsidRPr="0040343E" w:rsidRDefault="00552785" w:rsidP="00994A91">
      <w:pPr>
        <w:pStyle w:val="ConsPlusNonformat"/>
        <w:jc w:val="both"/>
        <w:rPr>
          <w:rFonts w:ascii="Times New Roman" w:hAnsi="Times New Roman" w:cs="Times New Roman"/>
        </w:rPr>
      </w:pPr>
      <w:r>
        <w:rPr>
          <w:rFonts w:ascii="Times New Roman" w:hAnsi="Times New Roman" w:cs="Times New Roman"/>
        </w:rPr>
        <w:t>с. Крещенское</w:t>
      </w:r>
      <w:r w:rsidRPr="0040343E">
        <w:rPr>
          <w:rFonts w:ascii="Times New Roman" w:hAnsi="Times New Roman" w:cs="Times New Roman"/>
        </w:rPr>
        <w:t xml:space="preserve">         </w:t>
      </w:r>
    </w:p>
    <w:p w:rsidR="00552785"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Pr>
          <w:rFonts w:ascii="Times New Roman" w:hAnsi="Times New Roman" w:cs="Times New Roman"/>
        </w:rPr>
        <w:t>ул. Центральная, 6</w:t>
      </w:r>
      <w:r w:rsidRPr="0040343E">
        <w:rPr>
          <w:rFonts w:ascii="Times New Roman" w:hAnsi="Times New Roman" w:cs="Times New Roman"/>
        </w:rPr>
        <w:t>3</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М.П.                                                                                                                                        М.П.</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_________________/ ________/                                                                          __________________/ 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«____» __________ 20____ года                                                                          «____» __________ 20____ года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3"/>
        <w:rPr>
          <w:rFonts w:ascii="Times New Roman" w:hAnsi="Times New Roman" w:cs="Times New Roman"/>
        </w:rPr>
      </w:pPr>
      <w:r w:rsidRPr="0040343E">
        <w:rPr>
          <w:rFonts w:ascii="Times New Roman" w:hAnsi="Times New Roman" w:cs="Times New Roman"/>
        </w:rPr>
        <w:t>Приложение № 1</w:t>
      </w:r>
    </w:p>
    <w:p w:rsidR="00552785" w:rsidRPr="0040343E" w:rsidRDefault="00552785" w:rsidP="00375B16">
      <w:pPr>
        <w:pStyle w:val="ConsPlusNormal"/>
        <w:jc w:val="right"/>
        <w:rPr>
          <w:rFonts w:ascii="Times New Roman" w:hAnsi="Times New Roman" w:cs="Times New Roman"/>
        </w:rPr>
      </w:pPr>
      <w:r w:rsidRPr="0040343E">
        <w:rPr>
          <w:rFonts w:ascii="Times New Roman" w:hAnsi="Times New Roman" w:cs="Times New Roman"/>
        </w:rPr>
        <w:t>к договору № ________</w:t>
      </w:r>
    </w:p>
    <w:p w:rsidR="00552785" w:rsidRPr="0040343E" w:rsidRDefault="00552785" w:rsidP="00375B16">
      <w:pPr>
        <w:pStyle w:val="ConsPlusNormal"/>
        <w:jc w:val="right"/>
        <w:rPr>
          <w:rFonts w:ascii="Times New Roman" w:hAnsi="Times New Roman" w:cs="Times New Roman"/>
        </w:rPr>
      </w:pPr>
      <w:r w:rsidRPr="0040343E">
        <w:rPr>
          <w:rFonts w:ascii="Times New Roman" w:hAnsi="Times New Roman" w:cs="Times New Roman"/>
        </w:rPr>
        <w:t>от «__» ________ 20__ г.</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rPr>
          <w:rFonts w:ascii="Times New Roman" w:hAnsi="Times New Roman" w:cs="Times New Roman"/>
        </w:rPr>
      </w:pPr>
      <w:bookmarkStart w:id="55" w:name="P1521"/>
      <w:bookmarkEnd w:id="55"/>
      <w:r w:rsidRPr="0040343E">
        <w:rPr>
          <w:rFonts w:ascii="Times New Roman" w:hAnsi="Times New Roman" w:cs="Times New Roman"/>
        </w:rPr>
        <w:t>Инструкция</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по организации деятельности в</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процессе обмена электронными документами,</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подписанными электронной подписью</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1. Термины и определения</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«Сервер доступа к данным АС «Бюджет», ГИСЗ НСО.</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1.6. Ключевой носитель – аппаратное устройство, на котором записан Закрытый ключ ЭП.</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2. Общие положения</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2.1. Настоящая Инструкция определяет:</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перечень ответственных должностных лиц и порядок их назначения;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обязанности ответственных должностных лиц;</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порядок хранения Средств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порядок использования Средств ЭП в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организацию безопасности рабочих мест ответственных должностных лиц.</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3. Перечень должностных лиц</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bookmarkStart w:id="56" w:name="P1547"/>
      <w:bookmarkEnd w:id="56"/>
      <w:r w:rsidRPr="0040343E">
        <w:rPr>
          <w:rFonts w:ascii="Times New Roman" w:hAnsi="Times New Roman" w:cs="Times New Roman"/>
        </w:rPr>
        <w:t>3.1. Организации необходимо назначить следующих ответственных лиц:</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сотрудника, уполномоченного формировать ЭП под электронными документами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сотрудника, уполномоченного проверять ЭП под электронными документами Администрации;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сотрудника, ответственного за хранение средств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4. Порядок назначения должностных лиц</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xml:space="preserve">4.1. Должностные лица, указанные в </w:t>
      </w:r>
      <w:hyperlink w:anchor="P1547" w:history="1">
        <w:r w:rsidRPr="0040343E">
          <w:rPr>
            <w:rFonts w:ascii="Times New Roman" w:hAnsi="Times New Roman" w:cs="Times New Roman"/>
          </w:rPr>
          <w:t>пункте 3.1</w:t>
        </w:r>
      </w:hyperlink>
      <w:r w:rsidRPr="0040343E">
        <w:rPr>
          <w:rFonts w:ascii="Times New Roman" w:hAnsi="Times New Roman" w:cs="Times New Roman"/>
        </w:rPr>
        <w:t>, назначаются и освобождаются от обязанностей приказом руководителя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xml:space="preserve">4.2. Должностные лица, указанные в </w:t>
      </w:r>
      <w:hyperlink w:anchor="P1547" w:history="1">
        <w:r w:rsidRPr="0040343E">
          <w:rPr>
            <w:rFonts w:ascii="Times New Roman" w:hAnsi="Times New Roman" w:cs="Times New Roman"/>
          </w:rPr>
          <w:t>пункте 3.1</w:t>
        </w:r>
      </w:hyperlink>
      <w:r w:rsidRPr="0040343E">
        <w:rPr>
          <w:rFonts w:ascii="Times New Roman" w:hAnsi="Times New Roman" w:cs="Times New Roman"/>
        </w:rPr>
        <w:t>, назначаются из числа сотрудников Организации.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5. Обязанности должностных лиц</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соблюдать требования данной Инструкции к обеспечению безопасности конфиденциальной информации;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40343E">
          <w:rPr>
            <w:rFonts w:ascii="Times New Roman" w:hAnsi="Times New Roman" w:cs="Times New Roman"/>
          </w:rPr>
          <w:t>разделе 7</w:t>
        </w:r>
      </w:hyperlink>
      <w:r w:rsidRPr="0040343E">
        <w:rPr>
          <w:rFonts w:ascii="Times New Roman" w:hAnsi="Times New Roman" w:cs="Times New Roman"/>
        </w:rPr>
        <w:t xml:space="preserve"> настоящей Инструкции;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неукоснительно соблюдать все положения настоящей Инструкции.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5.2. Ответственный сотрудник за хранение средств ЭП обязан:</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соблюдать требования настоящего Порядка к обеспечению безопасности конфиденциальной информации;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обеспечить хранение, выдачу и учет средств ЭП в порядке, установленном настоящей Инструкцией;</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немедленно уведомлять руководство о фактах недостачи Средств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неукоснительно соблюдать все положения настоящей Инструкции.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6. Порядок хранения Средств ЭП</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6.1. Все Средства ЭП хранятся непосредственно в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6.3. Все Средства ЭП, а также пароли, пин-коды и т.п. хранятся в сейфе, кроме установленного на рабочее место АС программного обеспечения.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6.5. Дубликат ключей от сейфа находится у руководителя в опечатанном конверте.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bookmarkStart w:id="57" w:name="P1588"/>
      <w:bookmarkEnd w:id="57"/>
      <w:r w:rsidRPr="0040343E">
        <w:rPr>
          <w:rFonts w:ascii="Times New Roman" w:hAnsi="Times New Roman" w:cs="Times New Roman"/>
        </w:rPr>
        <w:t>7. Порядок использования Средств ЭП в АС</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Использование ЭП при других организационно-правовых или финансовых отношениях строго запрещено.</w:t>
      </w:r>
    </w:p>
    <w:p w:rsidR="00552785" w:rsidRPr="0040343E" w:rsidRDefault="00552785" w:rsidP="00375B16">
      <w:pPr>
        <w:pStyle w:val="ConsPlusNormal"/>
        <w:ind w:firstLine="540"/>
        <w:jc w:val="both"/>
        <w:rPr>
          <w:rFonts w:ascii="Times New Roman" w:hAnsi="Times New Roman" w:cs="Times New Roman"/>
        </w:rPr>
      </w:pPr>
      <w:bookmarkStart w:id="58" w:name="P1592"/>
      <w:bookmarkEnd w:id="58"/>
      <w:r w:rsidRPr="0040343E">
        <w:rPr>
          <w:rFonts w:ascii="Times New Roman" w:hAnsi="Times New Roman" w:cs="Times New Roman"/>
        </w:rPr>
        <w:t>7.2. Процедура отправки и подписи электронного документа ЭП осуществляется следующим образом: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После отправления документа необходимо извлечь ключевой носитель из порта (дисковода).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Сдать ключевой носитель сотруднику, ответственному за хранение средств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xml:space="preserve">– В случае правильного выполнения всего алгоритма </w:t>
      </w:r>
      <w:hyperlink w:anchor="P1592" w:history="1">
        <w:r w:rsidRPr="0040343E">
          <w:rPr>
            <w:rFonts w:ascii="Times New Roman" w:hAnsi="Times New Roman" w:cs="Times New Roman"/>
          </w:rPr>
          <w:t>пункта 7.2</w:t>
        </w:r>
      </w:hyperlink>
      <w:r w:rsidRPr="0040343E">
        <w:rPr>
          <w:rFonts w:ascii="Times New Roman" w:hAnsi="Times New Roman" w:cs="Times New Roman"/>
        </w:rPr>
        <w:t xml:space="preserve"> и отсутствия ошибок, выданных АС, документ считается отправленным верно.</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7.3. Процедура получения электронного документа с ЭП осуществляется следующим образом: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проверка ЭП на пакетах осуществляется нажатием на кнопку проверки ЭП;</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outlineLvl w:val="4"/>
        <w:rPr>
          <w:rFonts w:ascii="Times New Roman" w:hAnsi="Times New Roman" w:cs="Times New Roman"/>
        </w:rPr>
      </w:pPr>
      <w:r w:rsidRPr="0040343E">
        <w:rPr>
          <w:rFonts w:ascii="Times New Roman" w:hAnsi="Times New Roman" w:cs="Times New Roman"/>
        </w:rPr>
        <w:t>8. Организация безопасности рабочего</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места с установленной АС</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8.2. Системный блок рабочей станции должен быть опломбирован или опечатан.</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8.3. В качестве ключевых носителей используются только съемные аппаратные устройства.</w:t>
      </w:r>
    </w:p>
    <w:p w:rsidR="00552785" w:rsidRPr="0040343E" w:rsidRDefault="00552785" w:rsidP="00375B16">
      <w:pPr>
        <w:pStyle w:val="ConsPlusNormal"/>
        <w:ind w:firstLine="540"/>
        <w:jc w:val="both"/>
        <w:rPr>
          <w:rFonts w:ascii="Times New Roman" w:hAnsi="Times New Roman" w:cs="Times New Roman"/>
        </w:rPr>
      </w:pPr>
      <w:r w:rsidRPr="0040343E">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2.4</w:t>
      </w:r>
    </w:p>
    <w:p w:rsidR="00552785" w:rsidRPr="0040343E" w:rsidRDefault="00552785" w:rsidP="00375B16">
      <w:pPr>
        <w:pStyle w:val="ConsPlusNonformat"/>
        <w:jc w:val="both"/>
        <w:rPr>
          <w:rFonts w:cs="Times New Roman"/>
        </w:rPr>
      </w:pPr>
    </w:p>
    <w:p w:rsidR="00552785" w:rsidRPr="0040343E" w:rsidRDefault="00552785" w:rsidP="00375B16">
      <w:pPr>
        <w:pStyle w:val="ConsPlusNonformat"/>
        <w:jc w:val="both"/>
        <w:rPr>
          <w:rFonts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Представляется на бланке                                                                                    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Администрации                                                                                               (наименование получателя средств</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местного бюджета )</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bookmarkStart w:id="59" w:name="P1689"/>
      <w:bookmarkEnd w:id="59"/>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2"/>
          <w:szCs w:val="22"/>
        </w:rPr>
      </w:pP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УВЕДОМЛЕНИЕ</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 ______________________ лицевого счета</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Администрация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2"/>
          <w:szCs w:val="22"/>
        </w:rPr>
        <w:t xml:space="preserve"> Убинского</w:t>
      </w:r>
      <w:r>
        <w:rPr>
          <w:rFonts w:ascii="Times New Roman" w:hAnsi="Times New Roman" w:cs="Times New Roman"/>
          <w:sz w:val="22"/>
          <w:szCs w:val="22"/>
        </w:rPr>
        <w:t xml:space="preserve"> </w:t>
      </w:r>
      <w:r w:rsidRPr="0040343E">
        <w:rPr>
          <w:rFonts w:ascii="Times New Roman" w:hAnsi="Times New Roman" w:cs="Times New Roman"/>
          <w:sz w:val="24"/>
          <w:szCs w:val="24"/>
        </w:rPr>
        <w:t>района Новосибирской  области сообщает о _________________________________  лицевого счета                 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sz w:val="22"/>
          <w:szCs w:val="22"/>
        </w:rPr>
        <w:t>(</w:t>
      </w:r>
      <w:r w:rsidRPr="0040343E">
        <w:rPr>
          <w:rFonts w:ascii="Times New Roman" w:hAnsi="Times New Roman" w:cs="Times New Roman"/>
        </w:rPr>
        <w:t>открытии, переоформлении,                                              (вид лицевого</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закрытии)                                                                              счета)</w:t>
      </w:r>
    </w:p>
    <w:p w:rsidR="00552785" w:rsidRPr="0040343E" w:rsidRDefault="00552785" w:rsidP="00375B16">
      <w:pPr>
        <w:pStyle w:val="ConsPlusNonformat"/>
        <w:jc w:val="both"/>
        <w:rPr>
          <w:rFonts w:ascii="Times New Roman" w:hAnsi="Times New Roman" w:cs="Times New Roman"/>
          <w:sz w:val="22"/>
          <w:szCs w:val="22"/>
        </w:rPr>
      </w:pPr>
      <w:r w:rsidRPr="0040343E">
        <w:rPr>
          <w:rFonts w:ascii="Times New Roman" w:hAnsi="Times New Roman" w:cs="Times New Roman"/>
          <w:sz w:val="22"/>
          <w:szCs w:val="22"/>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(наименование получателя средств)</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______________________ на балансовом счете № 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в банке 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Дата __________________________ лицевого счета: 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(открытия, переоформления,                            (дата)</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закрытия)</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994A91">
      <w:pPr>
        <w:pStyle w:val="ConsPlusNonformat"/>
        <w:jc w:val="both"/>
        <w:rPr>
          <w:rFonts w:ascii="Times New Roman" w:hAnsi="Times New Roman" w:cs="Times New Roman"/>
        </w:rPr>
      </w:pPr>
      <w:r w:rsidRPr="0040343E">
        <w:rPr>
          <w:rFonts w:ascii="Times New Roman" w:hAnsi="Times New Roman" w:cs="Times New Roman"/>
          <w:sz w:val="24"/>
          <w:szCs w:val="24"/>
        </w:rPr>
        <w:t xml:space="preserve">Глава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2"/>
          <w:szCs w:val="22"/>
        </w:rPr>
        <w:t>Убинског</w:t>
      </w:r>
      <w:r>
        <w:rPr>
          <w:rFonts w:ascii="Times New Roman" w:hAnsi="Times New Roman" w:cs="Times New Roman"/>
          <w:sz w:val="22"/>
          <w:szCs w:val="22"/>
        </w:rPr>
        <w:t xml:space="preserve">о </w:t>
      </w:r>
      <w:r w:rsidRPr="0040343E">
        <w:rPr>
          <w:rFonts w:ascii="Times New Roman" w:hAnsi="Times New Roman" w:cs="Times New Roman"/>
          <w:sz w:val="24"/>
          <w:szCs w:val="24"/>
        </w:rPr>
        <w:t xml:space="preserve">района </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2.5</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60" w:name="P1716"/>
      <w:bookmarkEnd w:id="60"/>
      <w:r w:rsidRPr="0040343E">
        <w:rPr>
          <w:rFonts w:ascii="Times New Roman" w:hAnsi="Times New Roman" w:cs="Times New Roman"/>
          <w:sz w:val="24"/>
          <w:szCs w:val="24"/>
        </w:rPr>
        <w:t>Заявление</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на открытие лицевого счета</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от «____» ______________ 20__ г.</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Наименование клиента 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ИНН/КПП клиента 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Наименование главного распорядителя бюджетных средств 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Прошу открыть лицевой счет 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(вид лицевого счета)</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Приложения:</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1.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2.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3.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4.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5.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6.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Руководитель _______________________ 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Главный бухгалтер _______________________ 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М.П.</w:t>
      </w:r>
    </w:p>
    <w:p w:rsidR="00552785" w:rsidRPr="0040343E" w:rsidRDefault="00552785" w:rsidP="00375B16">
      <w:pPr>
        <w:pStyle w:val="ConsPlusNonformat"/>
        <w:pBdr>
          <w:bottom w:val="double" w:sz="6" w:space="1" w:color="auto"/>
        </w:pBdr>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Отметка  администрации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2"/>
          <w:szCs w:val="22"/>
        </w:rPr>
        <w:t xml:space="preserve"> Убинского</w:t>
      </w:r>
      <w:r>
        <w:rPr>
          <w:rFonts w:ascii="Times New Roman" w:hAnsi="Times New Roman" w:cs="Times New Roman"/>
          <w:sz w:val="22"/>
          <w:szCs w:val="22"/>
        </w:rPr>
        <w:t xml:space="preserve"> </w:t>
      </w:r>
      <w:r w:rsidRPr="0040343E">
        <w:rPr>
          <w:rFonts w:ascii="Times New Roman" w:hAnsi="Times New Roman" w:cs="Times New Roman"/>
          <w:sz w:val="24"/>
          <w:szCs w:val="24"/>
        </w:rPr>
        <w:t>района Новосибирской области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Открыт лицевой счет № 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_______________  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(должность) (подпись)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Исполнитель _______________________  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 __________________ 20____ г.</w:t>
      </w:r>
    </w:p>
    <w:p w:rsidR="00552785" w:rsidRPr="0040343E" w:rsidRDefault="00552785" w:rsidP="00375B16">
      <w:pPr>
        <w:pStyle w:val="ConsPlusNormal"/>
        <w:ind w:firstLine="540"/>
        <w:jc w:val="both"/>
        <w:rPr>
          <w:rFonts w:ascii="Times New Roman" w:hAnsi="Times New Roman" w:cs="Times New Roman"/>
          <w:sz w:val="24"/>
          <w:szCs w:val="24"/>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2.6</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61" w:name="P1761"/>
      <w:bookmarkEnd w:id="61"/>
      <w:r w:rsidRPr="0040343E">
        <w:rPr>
          <w:rFonts w:ascii="Times New Roman" w:hAnsi="Times New Roman" w:cs="Times New Roman"/>
          <w:sz w:val="24"/>
          <w:szCs w:val="24"/>
        </w:rPr>
        <w:t>Разрешение № ________</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на открытие лицевого счета по учету операций, поступающих во временное</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распоряжение казенного учреждения, в министерстве финансов и налоговой</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политики Новосибирской области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от «____» ______________ 20__ г.</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Главный распорядитель 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Получатель 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Источники образования и направления использования средств:</w:t>
      </w:r>
    </w:p>
    <w:p w:rsidR="00552785" w:rsidRPr="0040343E" w:rsidRDefault="00552785" w:rsidP="00375B16">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1587"/>
        <w:gridCol w:w="3288"/>
        <w:gridCol w:w="1871"/>
      </w:tblGrid>
      <w:tr w:rsidR="00552785" w:rsidRPr="00253C0B">
        <w:tc>
          <w:tcPr>
            <w:tcW w:w="2324" w:type="dxa"/>
          </w:tcPr>
          <w:p w:rsidR="00552785" w:rsidRPr="0040343E" w:rsidRDefault="00552785" w:rsidP="004855AB">
            <w:pPr>
              <w:pStyle w:val="ConsPlusNormal"/>
              <w:jc w:val="both"/>
              <w:rPr>
                <w:rFonts w:ascii="Times New Roman" w:hAnsi="Times New Roman" w:cs="Times New Roman"/>
                <w:sz w:val="24"/>
                <w:szCs w:val="24"/>
              </w:rPr>
            </w:pPr>
            <w:r w:rsidRPr="0040343E">
              <w:rPr>
                <w:rFonts w:ascii="Times New Roman" w:hAnsi="Times New Roman" w:cs="Times New Roman"/>
                <w:sz w:val="24"/>
                <w:szCs w:val="24"/>
              </w:rPr>
              <w:t>Источник образования средств (подробно)</w:t>
            </w:r>
          </w:p>
        </w:tc>
        <w:tc>
          <w:tcPr>
            <w:tcW w:w="1587" w:type="dxa"/>
          </w:tcPr>
          <w:p w:rsidR="00552785" w:rsidRPr="0040343E" w:rsidRDefault="00552785" w:rsidP="004855AB">
            <w:pPr>
              <w:pStyle w:val="ConsPlusNormal"/>
              <w:jc w:val="both"/>
              <w:rPr>
                <w:rFonts w:ascii="Times New Roman" w:hAnsi="Times New Roman" w:cs="Times New Roman"/>
                <w:sz w:val="24"/>
                <w:szCs w:val="24"/>
              </w:rPr>
            </w:pPr>
            <w:r w:rsidRPr="0040343E">
              <w:rPr>
                <w:rFonts w:ascii="Times New Roman" w:hAnsi="Times New Roman" w:cs="Times New Roman"/>
                <w:sz w:val="24"/>
                <w:szCs w:val="24"/>
              </w:rPr>
              <w:t>Источник образования средств (сокращенно)</w:t>
            </w:r>
          </w:p>
        </w:tc>
        <w:tc>
          <w:tcPr>
            <w:tcW w:w="3288" w:type="dxa"/>
          </w:tcPr>
          <w:p w:rsidR="00552785" w:rsidRPr="0040343E" w:rsidRDefault="00552785" w:rsidP="004855AB">
            <w:pPr>
              <w:pStyle w:val="ConsPlusNormal"/>
              <w:jc w:val="both"/>
              <w:rPr>
                <w:rFonts w:ascii="Times New Roman" w:hAnsi="Times New Roman" w:cs="Times New Roman"/>
                <w:sz w:val="24"/>
                <w:szCs w:val="24"/>
              </w:rPr>
            </w:pPr>
            <w:r w:rsidRPr="0040343E">
              <w:rPr>
                <w:rFonts w:ascii="Times New Roman" w:hAnsi="Times New Roman" w:cs="Times New Roman"/>
                <w:sz w:val="24"/>
                <w:szCs w:val="24"/>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rsidR="00552785" w:rsidRPr="0040343E" w:rsidRDefault="00552785" w:rsidP="004855AB">
            <w:pPr>
              <w:pStyle w:val="ConsPlusNormal"/>
              <w:jc w:val="both"/>
              <w:rPr>
                <w:rFonts w:ascii="Times New Roman" w:hAnsi="Times New Roman" w:cs="Times New Roman"/>
                <w:sz w:val="24"/>
                <w:szCs w:val="24"/>
              </w:rPr>
            </w:pPr>
            <w:r w:rsidRPr="0040343E">
              <w:rPr>
                <w:rFonts w:ascii="Times New Roman" w:hAnsi="Times New Roman" w:cs="Times New Roman"/>
                <w:sz w:val="24"/>
                <w:szCs w:val="24"/>
              </w:rPr>
              <w:t>Направления использования средств</w:t>
            </w:r>
          </w:p>
        </w:tc>
      </w:tr>
      <w:tr w:rsidR="00552785" w:rsidRPr="00253C0B">
        <w:tc>
          <w:tcPr>
            <w:tcW w:w="232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158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3288"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187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r>
      <w:tr w:rsidR="00552785" w:rsidRPr="00253C0B">
        <w:tc>
          <w:tcPr>
            <w:tcW w:w="2324" w:type="dxa"/>
          </w:tcPr>
          <w:p w:rsidR="00552785" w:rsidRPr="0040343E" w:rsidRDefault="00552785" w:rsidP="004855AB">
            <w:pPr>
              <w:pStyle w:val="ConsPlusNormal"/>
              <w:jc w:val="both"/>
              <w:rPr>
                <w:rFonts w:ascii="Times New Roman" w:hAnsi="Times New Roman" w:cs="Times New Roman"/>
              </w:rPr>
            </w:pPr>
          </w:p>
        </w:tc>
        <w:tc>
          <w:tcPr>
            <w:tcW w:w="1587" w:type="dxa"/>
          </w:tcPr>
          <w:p w:rsidR="00552785" w:rsidRPr="0040343E" w:rsidRDefault="00552785" w:rsidP="004855AB">
            <w:pPr>
              <w:pStyle w:val="ConsPlusNormal"/>
              <w:jc w:val="both"/>
              <w:rPr>
                <w:rFonts w:ascii="Times New Roman" w:hAnsi="Times New Roman" w:cs="Times New Roman"/>
              </w:rPr>
            </w:pPr>
          </w:p>
        </w:tc>
        <w:tc>
          <w:tcPr>
            <w:tcW w:w="3288" w:type="dxa"/>
          </w:tcPr>
          <w:p w:rsidR="00552785" w:rsidRPr="0040343E" w:rsidRDefault="00552785" w:rsidP="004855AB">
            <w:pPr>
              <w:pStyle w:val="ConsPlusNormal"/>
              <w:jc w:val="both"/>
              <w:rPr>
                <w:rFonts w:ascii="Times New Roman" w:hAnsi="Times New Roman" w:cs="Times New Roman"/>
              </w:rPr>
            </w:pPr>
          </w:p>
        </w:tc>
        <w:tc>
          <w:tcPr>
            <w:tcW w:w="1871"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2324" w:type="dxa"/>
          </w:tcPr>
          <w:p w:rsidR="00552785" w:rsidRPr="0040343E" w:rsidRDefault="00552785" w:rsidP="004855AB">
            <w:pPr>
              <w:pStyle w:val="ConsPlusNormal"/>
              <w:jc w:val="both"/>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c>
          <w:tcPr>
            <w:tcW w:w="3288" w:type="dxa"/>
          </w:tcPr>
          <w:p w:rsidR="00552785" w:rsidRPr="0040343E" w:rsidRDefault="00552785" w:rsidP="004855AB">
            <w:pPr>
              <w:pStyle w:val="ConsPlusNormal"/>
              <w:jc w:val="both"/>
              <w:rPr>
                <w:rFonts w:ascii="Times New Roman" w:hAnsi="Times New Roman" w:cs="Times New Roman"/>
              </w:rPr>
            </w:pPr>
          </w:p>
        </w:tc>
        <w:tc>
          <w:tcPr>
            <w:tcW w:w="1871" w:type="dxa"/>
          </w:tcPr>
          <w:p w:rsidR="00552785" w:rsidRPr="0040343E" w:rsidRDefault="00552785" w:rsidP="004855AB">
            <w:pPr>
              <w:pStyle w:val="ConsPlusNormal"/>
              <w:jc w:val="center"/>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Руководитель ________________________ 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Главный бухгалтер ________________________ 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М.П.</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w:t>
      </w:r>
      <w:bookmarkStart w:id="62" w:name="_GoBack"/>
      <w:bookmarkEnd w:id="62"/>
      <w:r w:rsidRPr="0040343E">
        <w:rPr>
          <w:rFonts w:ascii="Times New Roman" w:hAnsi="Times New Roman" w:cs="Times New Roman"/>
          <w:sz w:val="24"/>
          <w:szCs w:val="24"/>
        </w:rPr>
        <w:t xml:space="preserve"> ______________ 20____ г.</w:t>
      </w:r>
    </w:p>
    <w:p w:rsidR="00552785" w:rsidRPr="0040343E" w:rsidRDefault="00552785" w:rsidP="00375B16">
      <w:pPr>
        <w:pStyle w:val="ConsPlusNormal"/>
        <w:ind w:firstLine="540"/>
        <w:jc w:val="both"/>
        <w:rPr>
          <w:rFonts w:ascii="Times New Roman" w:hAnsi="Times New Roman" w:cs="Times New Roman"/>
          <w:sz w:val="24"/>
          <w:szCs w:val="24"/>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2.7</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63" w:name="P1808"/>
      <w:bookmarkEnd w:id="63"/>
      <w:r w:rsidRPr="0040343E">
        <w:rPr>
          <w:rFonts w:ascii="Times New Roman" w:hAnsi="Times New Roman" w:cs="Times New Roman"/>
          <w:sz w:val="24"/>
          <w:szCs w:val="24"/>
        </w:rPr>
        <w:t>ДОВЕРЕННОСТЬ</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Дана _______________________________________________________________ в том,</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(фамилия, имя, отчество)</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что  ему  (ей)  поручается  получать  письма  и  иные документы на бумажных</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носителях по лицевым счетам 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(номера лицевых счетов)</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(наименование организации)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открытым   в  администрации _____________района   Новосибирской области.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Паспортные данные: серия ____ № ____________ выдан «____» ________ 20___ г.</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(кем выдан)</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Зарегистрирован(а) по адресу: 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Доверенность действительна: 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Подпись доверенного лица _____________________________________ удостоверяю.</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(подпись)</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Руководитель организации _____________________ 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М.П. организации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«____» ______________ 20____ г.</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Отметка администрации _____________района Новосибирской области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Открыт лицевой счет № 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      ________    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(должность)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Исполнитель ________________________    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 ______________ 20____ г.</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3.1</w:t>
      </w:r>
    </w:p>
    <w:p w:rsidR="00552785" w:rsidRPr="0040343E" w:rsidRDefault="00552785" w:rsidP="00375B16"/>
    <w:p w:rsidR="00552785" w:rsidRPr="0040343E" w:rsidRDefault="00552785" w:rsidP="00375B16">
      <w:pPr>
        <w:pStyle w:val="ConsPlusNormal"/>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64" w:name="P1862"/>
      <w:bookmarkEnd w:id="64"/>
      <w:r w:rsidRPr="0040343E">
        <w:rPr>
          <w:rFonts w:ascii="Times New Roman" w:hAnsi="Times New Roman" w:cs="Times New Roman"/>
          <w:sz w:val="24"/>
          <w:szCs w:val="24"/>
        </w:rPr>
        <w:t>Заявление</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на переоформление лицевых счетов</w:t>
      </w:r>
    </w:p>
    <w:p w:rsidR="00552785" w:rsidRPr="0040343E" w:rsidRDefault="00552785" w:rsidP="00375B16">
      <w:pPr>
        <w:pStyle w:val="ConsPlusNonformat"/>
        <w:jc w:val="center"/>
        <w:rPr>
          <w:rFonts w:ascii="Times New Roman" w:hAnsi="Times New Roman" w:cs="Times New Roman"/>
          <w:sz w:val="24"/>
          <w:szCs w:val="24"/>
        </w:rPr>
      </w:pP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от «____» ______________ 20____ г.</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Номера лицевых счетов 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Наименование клиента 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ИНН/КПП клиента 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Причина переоформления 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Основание для переоформления 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(наименование документа)</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Прошу изменить наименование клиента на:</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(новое наименование клиента)</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Приложения:</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1.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2.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3.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4.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5.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Руководитель ________________________ 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Главный бухгалтер ________________________ 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М.П.</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Отметка администрации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2"/>
          <w:szCs w:val="22"/>
        </w:rPr>
        <w:t xml:space="preserve"> Убинского</w:t>
      </w:r>
      <w:r>
        <w:rPr>
          <w:rFonts w:ascii="Times New Roman" w:hAnsi="Times New Roman" w:cs="Times New Roman"/>
          <w:sz w:val="22"/>
          <w:szCs w:val="22"/>
        </w:rPr>
        <w:t xml:space="preserve"> </w:t>
      </w:r>
      <w:r w:rsidRPr="0040343E">
        <w:rPr>
          <w:rFonts w:ascii="Times New Roman" w:hAnsi="Times New Roman" w:cs="Times New Roman"/>
          <w:sz w:val="24"/>
          <w:szCs w:val="24"/>
        </w:rPr>
        <w:t>района Новосибирской области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sz w:val="24"/>
          <w:szCs w:val="24"/>
        </w:rPr>
        <w:t>Переоформлены лицевые счета №</w:t>
      </w:r>
      <w:r w:rsidRPr="0040343E">
        <w:rPr>
          <w:rFonts w:ascii="Times New Roman" w:hAnsi="Times New Roman" w:cs="Times New Roman"/>
        </w:rPr>
        <w:t xml:space="preserve"> _____________________________________________</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      ________    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(должность)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Исполнитель ________________________    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 ______________ 20____ г.</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4.1</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65" w:name="P1958"/>
      <w:bookmarkEnd w:id="65"/>
      <w:r w:rsidRPr="0040343E">
        <w:rPr>
          <w:rFonts w:ascii="Times New Roman" w:hAnsi="Times New Roman" w:cs="Times New Roman"/>
          <w:sz w:val="24"/>
          <w:szCs w:val="24"/>
        </w:rPr>
        <w:t>Заявление</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на закрытие лицевых счетов</w:t>
      </w:r>
    </w:p>
    <w:p w:rsidR="00552785" w:rsidRPr="0040343E" w:rsidRDefault="00552785" w:rsidP="00375B16">
      <w:pPr>
        <w:pStyle w:val="ConsPlusNonformat"/>
        <w:jc w:val="center"/>
        <w:rPr>
          <w:rFonts w:ascii="Times New Roman" w:hAnsi="Times New Roman" w:cs="Times New Roman"/>
          <w:sz w:val="24"/>
          <w:szCs w:val="24"/>
        </w:rPr>
      </w:pP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от «____» ______________ 20____ г.</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Наименование клиента 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ИНН/КПП клиента 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Наименование главного распорядителя бюджетных средств 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Прошу закрыть лицевые счета 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(номера лицевых счетов)</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в связи с 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Приложения:</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1.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2. 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Руководитель ________________________ 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Главный бухгалтер ________________________ 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М.П.</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Отметка администрации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2"/>
          <w:szCs w:val="22"/>
        </w:rPr>
        <w:t xml:space="preserve"> Убинского</w:t>
      </w:r>
      <w:r>
        <w:rPr>
          <w:rFonts w:ascii="Times New Roman" w:hAnsi="Times New Roman" w:cs="Times New Roman"/>
          <w:sz w:val="22"/>
          <w:szCs w:val="22"/>
        </w:rPr>
        <w:t xml:space="preserve"> </w:t>
      </w:r>
      <w:r w:rsidRPr="0040343E">
        <w:rPr>
          <w:rFonts w:ascii="Times New Roman" w:hAnsi="Times New Roman" w:cs="Times New Roman"/>
          <w:sz w:val="24"/>
          <w:szCs w:val="24"/>
        </w:rPr>
        <w:t>района Новосибирской области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 закрытии лицевого счета № _______________________________________________</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      ________    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(должность)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Исполнитель ________________________    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 ______________ 20____ г.</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4.2</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66" w:name="P2004"/>
      <w:bookmarkEnd w:id="66"/>
      <w:r w:rsidRPr="0040343E">
        <w:rPr>
          <w:rFonts w:ascii="Times New Roman" w:hAnsi="Times New Roman" w:cs="Times New Roman"/>
          <w:sz w:val="24"/>
          <w:szCs w:val="24"/>
        </w:rPr>
        <w:t>Акт сверки</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операций по лицевому счету № _____________</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от «____» ______________ 20____ г.</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Наименование клиента 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ИНН/КПП клиента 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Наименование главного распорядителя бюджетных средств _____________________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Единица измерения: руб.</w:t>
      </w:r>
    </w:p>
    <w:p w:rsidR="00552785" w:rsidRPr="0040343E" w:rsidRDefault="00552785" w:rsidP="00375B16">
      <w:pPr>
        <w:pStyle w:val="ConsPlusNormal"/>
        <w:ind w:firstLine="540"/>
        <w:jc w:val="both"/>
        <w:rPr>
          <w:rFonts w:ascii="Times New Roman" w:hAnsi="Times New Roman" w:cs="Times New Roman"/>
        </w:rPr>
      </w:pP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624"/>
        <w:gridCol w:w="992"/>
        <w:gridCol w:w="709"/>
        <w:gridCol w:w="1417"/>
        <w:gridCol w:w="1134"/>
        <w:gridCol w:w="850"/>
        <w:gridCol w:w="1077"/>
        <w:gridCol w:w="1050"/>
        <w:gridCol w:w="1134"/>
      </w:tblGrid>
      <w:tr w:rsidR="00552785" w:rsidRPr="00253C0B">
        <w:tc>
          <w:tcPr>
            <w:tcW w:w="794" w:type="dxa"/>
            <w:vMerge w:val="restart"/>
          </w:tcPr>
          <w:p w:rsidR="00552785" w:rsidRPr="0040343E" w:rsidRDefault="00552785" w:rsidP="004855AB">
            <w:pPr>
              <w:pStyle w:val="ConsPlusNormal"/>
              <w:jc w:val="center"/>
              <w:rPr>
                <w:rFonts w:ascii="Times New Roman" w:hAnsi="Times New Roman" w:cs="Times New Roman"/>
              </w:rPr>
            </w:pPr>
            <w:bookmarkStart w:id="67" w:name="P2014"/>
            <w:bookmarkEnd w:id="67"/>
            <w:r w:rsidRPr="0040343E">
              <w:rPr>
                <w:rFonts w:ascii="Times New Roman" w:hAnsi="Times New Roman" w:cs="Times New Roman"/>
              </w:rPr>
              <w:t>Коды бюджетной классификации</w:t>
            </w:r>
          </w:p>
        </w:tc>
        <w:tc>
          <w:tcPr>
            <w:tcW w:w="624"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Тип средств</w:t>
            </w:r>
          </w:p>
        </w:tc>
        <w:tc>
          <w:tcPr>
            <w:tcW w:w="992"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 xml:space="preserve">КОСГУ </w:t>
            </w:r>
          </w:p>
        </w:tc>
        <w:tc>
          <w:tcPr>
            <w:tcW w:w="709"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КРКС</w:t>
            </w:r>
          </w:p>
        </w:tc>
        <w:tc>
          <w:tcPr>
            <w:tcW w:w="1417"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Лимиты бюджетных обязательств</w:t>
            </w:r>
          </w:p>
        </w:tc>
        <w:tc>
          <w:tcPr>
            <w:tcW w:w="1134"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Кассовый план за текущий месяц</w:t>
            </w:r>
          </w:p>
        </w:tc>
        <w:tc>
          <w:tcPr>
            <w:tcW w:w="1927" w:type="dxa"/>
            <w:gridSpan w:val="2"/>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Кассовый расход</w:t>
            </w:r>
          </w:p>
        </w:tc>
        <w:tc>
          <w:tcPr>
            <w:tcW w:w="1050"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Остаток лимитов на год (лимиты–расходы)</w:t>
            </w:r>
          </w:p>
        </w:tc>
        <w:tc>
          <w:tcPr>
            <w:tcW w:w="1134"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Остаток кассового плана на тек.месяц</w:t>
            </w:r>
          </w:p>
          <w:p w:rsidR="00552785" w:rsidRPr="0040343E" w:rsidRDefault="00552785" w:rsidP="004855AB">
            <w:pPr>
              <w:pStyle w:val="ConsPlusNormal"/>
              <w:jc w:val="center"/>
              <w:rPr>
                <w:rFonts w:ascii="Times New Roman" w:hAnsi="Times New Roman" w:cs="Times New Roman"/>
              </w:rPr>
            </w:pPr>
          </w:p>
        </w:tc>
      </w:tr>
      <w:tr w:rsidR="00552785" w:rsidRPr="00253C0B">
        <w:tc>
          <w:tcPr>
            <w:tcW w:w="794" w:type="dxa"/>
            <w:vMerge/>
          </w:tcPr>
          <w:p w:rsidR="00552785" w:rsidRPr="00253C0B" w:rsidRDefault="00552785" w:rsidP="004855AB"/>
        </w:tc>
        <w:tc>
          <w:tcPr>
            <w:tcW w:w="624" w:type="dxa"/>
            <w:vMerge/>
          </w:tcPr>
          <w:p w:rsidR="00552785" w:rsidRPr="00253C0B" w:rsidRDefault="00552785" w:rsidP="004855AB"/>
        </w:tc>
        <w:tc>
          <w:tcPr>
            <w:tcW w:w="992" w:type="dxa"/>
            <w:vMerge/>
          </w:tcPr>
          <w:p w:rsidR="00552785" w:rsidRPr="00253C0B" w:rsidRDefault="00552785" w:rsidP="004855AB"/>
        </w:tc>
        <w:tc>
          <w:tcPr>
            <w:tcW w:w="709" w:type="dxa"/>
            <w:vMerge/>
          </w:tcPr>
          <w:p w:rsidR="00552785" w:rsidRPr="00253C0B" w:rsidRDefault="00552785" w:rsidP="004855AB"/>
        </w:tc>
        <w:tc>
          <w:tcPr>
            <w:tcW w:w="1417" w:type="dxa"/>
            <w:vMerge/>
          </w:tcPr>
          <w:p w:rsidR="00552785" w:rsidRPr="00253C0B" w:rsidRDefault="00552785" w:rsidP="004855AB"/>
        </w:tc>
        <w:tc>
          <w:tcPr>
            <w:tcW w:w="1134" w:type="dxa"/>
            <w:vMerge/>
          </w:tcPr>
          <w:p w:rsidR="00552785" w:rsidRPr="00253C0B" w:rsidRDefault="00552785" w:rsidP="004855AB"/>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Кассовый расход</w:t>
            </w:r>
          </w:p>
        </w:tc>
        <w:tc>
          <w:tcPr>
            <w:tcW w:w="107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Восстановление кассового расхода</w:t>
            </w:r>
          </w:p>
        </w:tc>
        <w:tc>
          <w:tcPr>
            <w:tcW w:w="1050" w:type="dxa"/>
            <w:vMerge/>
          </w:tcPr>
          <w:p w:rsidR="00552785" w:rsidRPr="00253C0B" w:rsidRDefault="00552785" w:rsidP="004855AB"/>
        </w:tc>
        <w:tc>
          <w:tcPr>
            <w:tcW w:w="1134" w:type="dxa"/>
            <w:vMerge/>
          </w:tcPr>
          <w:p w:rsidR="00552785" w:rsidRPr="00253C0B" w:rsidRDefault="00552785" w:rsidP="004855AB"/>
        </w:tc>
      </w:tr>
      <w:tr w:rsidR="00552785" w:rsidRPr="00253C0B">
        <w:tc>
          <w:tcPr>
            <w:tcW w:w="79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62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992"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709"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c>
          <w:tcPr>
            <w:tcW w:w="141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5</w:t>
            </w:r>
          </w:p>
        </w:tc>
        <w:tc>
          <w:tcPr>
            <w:tcW w:w="113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6</w:t>
            </w:r>
          </w:p>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7</w:t>
            </w:r>
          </w:p>
        </w:tc>
        <w:tc>
          <w:tcPr>
            <w:tcW w:w="107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8</w:t>
            </w:r>
          </w:p>
        </w:tc>
        <w:tc>
          <w:tcPr>
            <w:tcW w:w="10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9</w:t>
            </w:r>
          </w:p>
        </w:tc>
        <w:tc>
          <w:tcPr>
            <w:tcW w:w="113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10</w:t>
            </w:r>
          </w:p>
        </w:tc>
      </w:tr>
      <w:tr w:rsidR="00552785" w:rsidRPr="00253C0B">
        <w:tc>
          <w:tcPr>
            <w:tcW w:w="794" w:type="dxa"/>
          </w:tcPr>
          <w:p w:rsidR="00552785" w:rsidRPr="0040343E" w:rsidRDefault="00552785" w:rsidP="004855AB">
            <w:pPr>
              <w:pStyle w:val="ConsPlusNormal"/>
              <w:jc w:val="both"/>
              <w:rPr>
                <w:rFonts w:ascii="Times New Roman" w:hAnsi="Times New Roman" w:cs="Times New Roman"/>
              </w:rPr>
            </w:pPr>
          </w:p>
        </w:tc>
        <w:tc>
          <w:tcPr>
            <w:tcW w:w="624" w:type="dxa"/>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1417"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850"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5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794" w:type="dxa"/>
          </w:tcPr>
          <w:p w:rsidR="00552785" w:rsidRPr="0040343E" w:rsidRDefault="00552785" w:rsidP="004855AB">
            <w:pPr>
              <w:pStyle w:val="ConsPlusNormal"/>
              <w:jc w:val="both"/>
              <w:rPr>
                <w:rFonts w:ascii="Times New Roman" w:hAnsi="Times New Roman" w:cs="Times New Roman"/>
              </w:rPr>
            </w:pPr>
          </w:p>
        </w:tc>
        <w:tc>
          <w:tcPr>
            <w:tcW w:w="624" w:type="dxa"/>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1417"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850"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5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794" w:type="dxa"/>
          </w:tcPr>
          <w:p w:rsidR="00552785" w:rsidRPr="0040343E" w:rsidRDefault="00552785" w:rsidP="004855AB">
            <w:pPr>
              <w:pStyle w:val="ConsPlusNormal"/>
              <w:jc w:val="both"/>
              <w:rPr>
                <w:rFonts w:ascii="Times New Roman" w:hAnsi="Times New Roman" w:cs="Times New Roman"/>
              </w:rPr>
            </w:pPr>
          </w:p>
        </w:tc>
        <w:tc>
          <w:tcPr>
            <w:tcW w:w="624" w:type="dxa"/>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1417"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850"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5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794"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Итого</w:t>
            </w:r>
          </w:p>
        </w:tc>
        <w:tc>
          <w:tcPr>
            <w:tcW w:w="624" w:type="dxa"/>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1417"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850"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5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Руководитель ________________________ 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Главный бухгалтер ________________________ 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М.П.</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Отметка администрации</w:t>
      </w:r>
      <w:r w:rsidRPr="00994A91">
        <w:rPr>
          <w:rFonts w:ascii="Times New Roman" w:hAnsi="Times New Roman" w:cs="Times New Roman"/>
          <w:sz w:val="24"/>
          <w:szCs w:val="24"/>
        </w:rPr>
        <w:t xml:space="preserve">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4"/>
          <w:szCs w:val="24"/>
        </w:rPr>
        <w:t xml:space="preserve"> </w:t>
      </w:r>
      <w:r w:rsidRPr="0040343E">
        <w:rPr>
          <w:rFonts w:ascii="Times New Roman" w:hAnsi="Times New Roman" w:cs="Times New Roman"/>
          <w:sz w:val="22"/>
          <w:szCs w:val="22"/>
        </w:rPr>
        <w:t>Убинского</w:t>
      </w:r>
      <w:r>
        <w:rPr>
          <w:rFonts w:ascii="Times New Roman" w:hAnsi="Times New Roman" w:cs="Times New Roman"/>
          <w:sz w:val="22"/>
          <w:szCs w:val="22"/>
        </w:rPr>
        <w:t xml:space="preserve"> </w:t>
      </w:r>
      <w:r w:rsidRPr="0040343E">
        <w:rPr>
          <w:rFonts w:ascii="Times New Roman" w:hAnsi="Times New Roman" w:cs="Times New Roman"/>
          <w:sz w:val="24"/>
          <w:szCs w:val="24"/>
        </w:rPr>
        <w:t>района Новосибирской области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      ________    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(должность)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Исполнитель ________________________    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 ______________ 20____ г.</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5.1</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администрация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2"/>
          <w:szCs w:val="22"/>
        </w:rPr>
        <w:t xml:space="preserve"> Убинского</w:t>
      </w:r>
      <w:r w:rsidRPr="0040343E">
        <w:rPr>
          <w:rFonts w:ascii="Times New Roman" w:hAnsi="Times New Roman" w:cs="Times New Roman"/>
          <w:sz w:val="24"/>
          <w:szCs w:val="24"/>
        </w:rPr>
        <w:t xml:space="preserve"> района Новосибирской области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center"/>
        <w:rPr>
          <w:rFonts w:ascii="Times New Roman" w:hAnsi="Times New Roman" w:cs="Times New Roman"/>
          <w:sz w:val="24"/>
          <w:szCs w:val="24"/>
        </w:rPr>
      </w:pPr>
      <w:bookmarkStart w:id="68" w:name="P2151"/>
      <w:bookmarkEnd w:id="68"/>
      <w:r w:rsidRPr="0040343E">
        <w:rPr>
          <w:rFonts w:ascii="Times New Roman" w:hAnsi="Times New Roman" w:cs="Times New Roman"/>
          <w:sz w:val="24"/>
          <w:szCs w:val="24"/>
        </w:rPr>
        <w:t>ВЫПИСКА</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по лицевому счету № __________ за 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(наименование лицевого счета)</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Последний день операций по счету 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Входящий остаток                 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Всего поступило                  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Расход                           ______________</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Исходящий остаток                ______________</w:t>
      </w:r>
    </w:p>
    <w:p w:rsidR="00552785" w:rsidRPr="0040343E" w:rsidRDefault="00552785" w:rsidP="00375B16">
      <w:pPr>
        <w:pStyle w:val="ConsPlusNormal"/>
        <w:ind w:firstLine="540"/>
        <w:jc w:val="both"/>
        <w:rPr>
          <w:rFonts w:ascii="Times New Roman" w:hAnsi="Times New Roman" w:cs="Times New Roman"/>
          <w:sz w:val="24"/>
          <w:szCs w:val="24"/>
        </w:rPr>
      </w:pPr>
    </w:p>
    <w:tbl>
      <w:tblPr>
        <w:tblW w:w="898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709"/>
        <w:gridCol w:w="709"/>
        <w:gridCol w:w="567"/>
        <w:gridCol w:w="992"/>
        <w:gridCol w:w="1020"/>
        <w:gridCol w:w="1248"/>
        <w:gridCol w:w="795"/>
        <w:gridCol w:w="907"/>
        <w:gridCol w:w="907"/>
      </w:tblGrid>
      <w:tr w:rsidR="00552785" w:rsidRPr="00253C0B">
        <w:tc>
          <w:tcPr>
            <w:tcW w:w="567" w:type="dxa"/>
            <w:vMerge w:val="restart"/>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 оп.</w:t>
            </w:r>
          </w:p>
          <w:p w:rsidR="00552785" w:rsidRPr="0040343E" w:rsidRDefault="00552785" w:rsidP="004855AB">
            <w:pPr>
              <w:pStyle w:val="ConsPlusNormal"/>
              <w:jc w:val="center"/>
              <w:rPr>
                <w:rFonts w:ascii="Times New Roman" w:hAnsi="Times New Roman" w:cs="Times New Roman"/>
              </w:rPr>
            </w:pPr>
          </w:p>
        </w:tc>
        <w:tc>
          <w:tcPr>
            <w:tcW w:w="3544" w:type="dxa"/>
            <w:gridSpan w:val="5"/>
            <w:vMerge w:val="restart"/>
            <w:vAlign w:val="center"/>
          </w:tcPr>
          <w:p w:rsidR="00552785" w:rsidRPr="0040343E" w:rsidRDefault="00552785" w:rsidP="004855AB">
            <w:pPr>
              <w:pStyle w:val="ConsPlusNormal"/>
              <w:jc w:val="center"/>
              <w:rPr>
                <w:rFonts w:ascii="Times New Roman" w:hAnsi="Times New Roman" w:cs="Times New Roman"/>
                <w:sz w:val="24"/>
                <w:szCs w:val="24"/>
              </w:rPr>
            </w:pPr>
            <w:r w:rsidRPr="0040343E">
              <w:rPr>
                <w:rFonts w:ascii="Times New Roman" w:hAnsi="Times New Roman" w:cs="Times New Roman"/>
                <w:sz w:val="24"/>
                <w:szCs w:val="24"/>
              </w:rPr>
              <w:t>Бюджетная классификация</w:t>
            </w:r>
          </w:p>
          <w:p w:rsidR="00552785" w:rsidRPr="0040343E" w:rsidRDefault="00552785" w:rsidP="004855AB">
            <w:pPr>
              <w:pStyle w:val="ConsPlusNormal"/>
              <w:jc w:val="center"/>
              <w:rPr>
                <w:rFonts w:ascii="Times New Roman" w:hAnsi="Times New Roman" w:cs="Times New Roman"/>
              </w:rPr>
            </w:pPr>
          </w:p>
        </w:tc>
        <w:tc>
          <w:tcPr>
            <w:tcW w:w="1020" w:type="dxa"/>
            <w:vMerge w:val="restart"/>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Счет</w:t>
            </w:r>
          </w:p>
          <w:p w:rsidR="00552785" w:rsidRPr="0040343E" w:rsidRDefault="00552785" w:rsidP="004855AB">
            <w:pPr>
              <w:pStyle w:val="ConsPlusNormal"/>
              <w:jc w:val="center"/>
              <w:rPr>
                <w:rFonts w:ascii="Times New Roman" w:hAnsi="Times New Roman" w:cs="Times New Roman"/>
              </w:rPr>
            </w:pPr>
          </w:p>
        </w:tc>
        <w:tc>
          <w:tcPr>
            <w:tcW w:w="1248" w:type="dxa"/>
            <w:vMerge w:val="restart"/>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Корреспондирующий счет</w:t>
            </w:r>
          </w:p>
          <w:p w:rsidR="00552785" w:rsidRPr="0040343E" w:rsidRDefault="00552785" w:rsidP="004855AB">
            <w:pPr>
              <w:pStyle w:val="ConsPlusNormal"/>
              <w:jc w:val="center"/>
              <w:rPr>
                <w:rFonts w:ascii="Times New Roman" w:hAnsi="Times New Roman" w:cs="Times New Roman"/>
              </w:rPr>
            </w:pPr>
          </w:p>
        </w:tc>
        <w:tc>
          <w:tcPr>
            <w:tcW w:w="795" w:type="dxa"/>
            <w:vMerge w:val="restart"/>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 документа</w:t>
            </w:r>
          </w:p>
        </w:tc>
        <w:tc>
          <w:tcPr>
            <w:tcW w:w="1814" w:type="dxa"/>
            <w:gridSpan w:val="2"/>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Обороты</w:t>
            </w:r>
          </w:p>
        </w:tc>
      </w:tr>
      <w:tr w:rsidR="00552785" w:rsidRPr="00253C0B">
        <w:trPr>
          <w:trHeight w:val="253"/>
        </w:trPr>
        <w:tc>
          <w:tcPr>
            <w:tcW w:w="567" w:type="dxa"/>
            <w:vMerge/>
          </w:tcPr>
          <w:p w:rsidR="00552785" w:rsidRPr="0040343E" w:rsidRDefault="00552785" w:rsidP="004855AB">
            <w:pPr>
              <w:pStyle w:val="ConsPlusNormal"/>
              <w:jc w:val="center"/>
              <w:rPr>
                <w:rFonts w:ascii="Times New Roman" w:hAnsi="Times New Roman" w:cs="Times New Roman"/>
              </w:rPr>
            </w:pPr>
          </w:p>
        </w:tc>
        <w:tc>
          <w:tcPr>
            <w:tcW w:w="3544" w:type="dxa"/>
            <w:gridSpan w:val="5"/>
            <w:vMerge/>
          </w:tcPr>
          <w:p w:rsidR="00552785" w:rsidRPr="00253C0B" w:rsidRDefault="00552785" w:rsidP="004855AB"/>
        </w:tc>
        <w:tc>
          <w:tcPr>
            <w:tcW w:w="1020" w:type="dxa"/>
            <w:vMerge/>
          </w:tcPr>
          <w:p w:rsidR="00552785" w:rsidRPr="0040343E" w:rsidRDefault="00552785" w:rsidP="004855AB">
            <w:pPr>
              <w:pStyle w:val="ConsPlusNormal"/>
              <w:jc w:val="center"/>
              <w:rPr>
                <w:rFonts w:ascii="Times New Roman" w:hAnsi="Times New Roman" w:cs="Times New Roman"/>
              </w:rPr>
            </w:pPr>
          </w:p>
        </w:tc>
        <w:tc>
          <w:tcPr>
            <w:tcW w:w="1248" w:type="dxa"/>
            <w:vMerge/>
          </w:tcPr>
          <w:p w:rsidR="00552785" w:rsidRPr="0040343E" w:rsidRDefault="00552785" w:rsidP="004855AB">
            <w:pPr>
              <w:pStyle w:val="ConsPlusNormal"/>
              <w:jc w:val="center"/>
              <w:rPr>
                <w:rFonts w:ascii="Times New Roman" w:hAnsi="Times New Roman" w:cs="Times New Roman"/>
              </w:rPr>
            </w:pPr>
          </w:p>
        </w:tc>
        <w:tc>
          <w:tcPr>
            <w:tcW w:w="795" w:type="dxa"/>
            <w:vMerge/>
          </w:tcPr>
          <w:p w:rsidR="00552785" w:rsidRPr="0040343E" w:rsidRDefault="00552785" w:rsidP="004855AB">
            <w:pPr>
              <w:pStyle w:val="ConsPlusNormal"/>
              <w:jc w:val="center"/>
              <w:rPr>
                <w:rFonts w:ascii="Times New Roman" w:hAnsi="Times New Roman" w:cs="Times New Roman"/>
              </w:rPr>
            </w:pPr>
          </w:p>
        </w:tc>
        <w:tc>
          <w:tcPr>
            <w:tcW w:w="907" w:type="dxa"/>
            <w:vMerge w:val="restart"/>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Дебет</w:t>
            </w:r>
          </w:p>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9</w:t>
            </w:r>
          </w:p>
        </w:tc>
        <w:tc>
          <w:tcPr>
            <w:tcW w:w="907" w:type="dxa"/>
            <w:vMerge w:val="restart"/>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Кредит</w:t>
            </w:r>
          </w:p>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10</w:t>
            </w:r>
          </w:p>
        </w:tc>
      </w:tr>
      <w:tr w:rsidR="00552785" w:rsidRPr="00253C0B">
        <w:trPr>
          <w:trHeight w:val="212"/>
        </w:trPr>
        <w:tc>
          <w:tcPr>
            <w:tcW w:w="567" w:type="dxa"/>
            <w:vMerge/>
            <w:vAlign w:val="center"/>
          </w:tcPr>
          <w:p w:rsidR="00552785" w:rsidRPr="0040343E" w:rsidRDefault="00552785" w:rsidP="004855AB">
            <w:pPr>
              <w:pStyle w:val="ConsPlusNormal"/>
              <w:jc w:val="center"/>
              <w:rPr>
                <w:rFonts w:ascii="Times New Roman" w:hAnsi="Times New Roman" w:cs="Times New Roman"/>
              </w:rPr>
            </w:pPr>
          </w:p>
        </w:tc>
        <w:tc>
          <w:tcPr>
            <w:tcW w:w="567"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ФКР</w:t>
            </w:r>
          </w:p>
        </w:tc>
        <w:tc>
          <w:tcPr>
            <w:tcW w:w="709"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ППП</w:t>
            </w:r>
          </w:p>
        </w:tc>
        <w:tc>
          <w:tcPr>
            <w:tcW w:w="709"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КЦСР</w:t>
            </w:r>
          </w:p>
        </w:tc>
        <w:tc>
          <w:tcPr>
            <w:tcW w:w="567"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КВР</w:t>
            </w:r>
          </w:p>
        </w:tc>
        <w:tc>
          <w:tcPr>
            <w:tcW w:w="992"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КОСГУ</w:t>
            </w:r>
          </w:p>
        </w:tc>
        <w:tc>
          <w:tcPr>
            <w:tcW w:w="1020" w:type="dxa"/>
            <w:vMerge/>
            <w:vAlign w:val="center"/>
          </w:tcPr>
          <w:p w:rsidR="00552785" w:rsidRPr="0040343E" w:rsidRDefault="00552785" w:rsidP="004855AB">
            <w:pPr>
              <w:pStyle w:val="ConsPlusNormal"/>
              <w:jc w:val="center"/>
              <w:rPr>
                <w:rFonts w:ascii="Times New Roman" w:hAnsi="Times New Roman" w:cs="Times New Roman"/>
              </w:rPr>
            </w:pPr>
          </w:p>
        </w:tc>
        <w:tc>
          <w:tcPr>
            <w:tcW w:w="1248" w:type="dxa"/>
            <w:vMerge/>
            <w:vAlign w:val="center"/>
          </w:tcPr>
          <w:p w:rsidR="00552785" w:rsidRPr="0040343E" w:rsidRDefault="00552785" w:rsidP="004855AB">
            <w:pPr>
              <w:pStyle w:val="ConsPlusNormal"/>
              <w:jc w:val="center"/>
              <w:rPr>
                <w:rFonts w:ascii="Times New Roman" w:hAnsi="Times New Roman" w:cs="Times New Roman"/>
              </w:rPr>
            </w:pPr>
          </w:p>
        </w:tc>
        <w:tc>
          <w:tcPr>
            <w:tcW w:w="795" w:type="dxa"/>
            <w:vMerge/>
          </w:tcPr>
          <w:p w:rsidR="00552785" w:rsidRPr="0040343E" w:rsidRDefault="00552785" w:rsidP="004855AB">
            <w:pPr>
              <w:pStyle w:val="ConsPlusNormal"/>
              <w:jc w:val="center"/>
              <w:rPr>
                <w:rFonts w:ascii="Times New Roman" w:hAnsi="Times New Roman" w:cs="Times New Roman"/>
              </w:rPr>
            </w:pPr>
          </w:p>
        </w:tc>
        <w:tc>
          <w:tcPr>
            <w:tcW w:w="907" w:type="dxa"/>
            <w:vMerge/>
            <w:vAlign w:val="center"/>
          </w:tcPr>
          <w:p w:rsidR="00552785" w:rsidRPr="0040343E" w:rsidRDefault="00552785" w:rsidP="004855AB">
            <w:pPr>
              <w:pStyle w:val="ConsPlusNormal"/>
              <w:jc w:val="center"/>
              <w:rPr>
                <w:rFonts w:ascii="Times New Roman" w:hAnsi="Times New Roman" w:cs="Times New Roman"/>
              </w:rPr>
            </w:pPr>
          </w:p>
        </w:tc>
        <w:tc>
          <w:tcPr>
            <w:tcW w:w="907" w:type="dxa"/>
            <w:vMerge/>
            <w:vAlign w:val="center"/>
          </w:tcPr>
          <w:p w:rsidR="00552785" w:rsidRPr="0040343E" w:rsidRDefault="00552785" w:rsidP="004855AB">
            <w:pPr>
              <w:pStyle w:val="ConsPlusNormal"/>
              <w:jc w:val="center"/>
              <w:rPr>
                <w:rFonts w:ascii="Times New Roman" w:hAnsi="Times New Roman" w:cs="Times New Roman"/>
              </w:rPr>
            </w:pPr>
          </w:p>
        </w:tc>
      </w:tr>
      <w:tr w:rsidR="00552785" w:rsidRPr="00253C0B">
        <w:trPr>
          <w:trHeight w:val="217"/>
        </w:trPr>
        <w:tc>
          <w:tcPr>
            <w:tcW w:w="567"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1</w:t>
            </w:r>
          </w:p>
        </w:tc>
        <w:tc>
          <w:tcPr>
            <w:tcW w:w="567"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2</w:t>
            </w:r>
          </w:p>
        </w:tc>
        <w:tc>
          <w:tcPr>
            <w:tcW w:w="709"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3</w:t>
            </w:r>
          </w:p>
        </w:tc>
        <w:tc>
          <w:tcPr>
            <w:tcW w:w="709"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4</w:t>
            </w:r>
          </w:p>
        </w:tc>
        <w:tc>
          <w:tcPr>
            <w:tcW w:w="567"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5</w:t>
            </w:r>
          </w:p>
        </w:tc>
        <w:tc>
          <w:tcPr>
            <w:tcW w:w="992"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6</w:t>
            </w:r>
          </w:p>
        </w:tc>
        <w:tc>
          <w:tcPr>
            <w:tcW w:w="1020"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7</w:t>
            </w:r>
          </w:p>
        </w:tc>
        <w:tc>
          <w:tcPr>
            <w:tcW w:w="1248"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8</w:t>
            </w:r>
          </w:p>
        </w:tc>
        <w:tc>
          <w:tcPr>
            <w:tcW w:w="795"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9</w:t>
            </w:r>
          </w:p>
        </w:tc>
        <w:tc>
          <w:tcPr>
            <w:tcW w:w="907"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10</w:t>
            </w:r>
          </w:p>
        </w:tc>
        <w:tc>
          <w:tcPr>
            <w:tcW w:w="907" w:type="dxa"/>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11</w:t>
            </w:r>
          </w:p>
        </w:tc>
      </w:tr>
      <w:tr w:rsidR="00552785" w:rsidRPr="00253C0B">
        <w:tc>
          <w:tcPr>
            <w:tcW w:w="567" w:type="dxa"/>
          </w:tcPr>
          <w:p w:rsidR="00552785" w:rsidRPr="0040343E" w:rsidRDefault="00552785" w:rsidP="004855AB">
            <w:pPr>
              <w:pStyle w:val="ConsPlusNormal"/>
              <w:jc w:val="both"/>
              <w:rPr>
                <w:rFonts w:ascii="Times New Roman" w:hAnsi="Times New Roman" w:cs="Times New Roman"/>
              </w:rPr>
            </w:pPr>
          </w:p>
        </w:tc>
        <w:tc>
          <w:tcPr>
            <w:tcW w:w="567"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567" w:type="dxa"/>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1248" w:type="dxa"/>
          </w:tcPr>
          <w:p w:rsidR="00552785" w:rsidRPr="0040343E" w:rsidRDefault="00552785" w:rsidP="004855AB">
            <w:pPr>
              <w:pStyle w:val="ConsPlusNormal"/>
              <w:jc w:val="both"/>
              <w:rPr>
                <w:rFonts w:ascii="Times New Roman" w:hAnsi="Times New Roman" w:cs="Times New Roman"/>
              </w:rPr>
            </w:pPr>
          </w:p>
        </w:tc>
        <w:tc>
          <w:tcPr>
            <w:tcW w:w="795"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567" w:type="dxa"/>
          </w:tcPr>
          <w:p w:rsidR="00552785" w:rsidRPr="0040343E" w:rsidRDefault="00552785" w:rsidP="004855AB">
            <w:pPr>
              <w:pStyle w:val="ConsPlusNormal"/>
              <w:jc w:val="both"/>
              <w:rPr>
                <w:rFonts w:ascii="Times New Roman" w:hAnsi="Times New Roman" w:cs="Times New Roman"/>
              </w:rPr>
            </w:pPr>
          </w:p>
        </w:tc>
        <w:tc>
          <w:tcPr>
            <w:tcW w:w="567"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567" w:type="dxa"/>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1248" w:type="dxa"/>
          </w:tcPr>
          <w:p w:rsidR="00552785" w:rsidRPr="0040343E" w:rsidRDefault="00552785" w:rsidP="004855AB">
            <w:pPr>
              <w:pStyle w:val="ConsPlusNormal"/>
              <w:jc w:val="both"/>
              <w:rPr>
                <w:rFonts w:ascii="Times New Roman" w:hAnsi="Times New Roman" w:cs="Times New Roman"/>
              </w:rPr>
            </w:pPr>
          </w:p>
        </w:tc>
        <w:tc>
          <w:tcPr>
            <w:tcW w:w="795"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1134" w:type="dxa"/>
            <w:gridSpan w:val="2"/>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Обороты</w:t>
            </w:r>
          </w:p>
        </w:tc>
        <w:tc>
          <w:tcPr>
            <w:tcW w:w="709" w:type="dxa"/>
          </w:tcPr>
          <w:p w:rsidR="00552785" w:rsidRPr="0040343E" w:rsidRDefault="00552785" w:rsidP="004855AB">
            <w:pPr>
              <w:pStyle w:val="ConsPlusNormal"/>
              <w:jc w:val="both"/>
              <w:rPr>
                <w:rFonts w:ascii="Times New Roman" w:hAnsi="Times New Roman" w:cs="Times New Roman"/>
              </w:rPr>
            </w:pPr>
          </w:p>
        </w:tc>
        <w:tc>
          <w:tcPr>
            <w:tcW w:w="709" w:type="dxa"/>
          </w:tcPr>
          <w:p w:rsidR="00552785" w:rsidRPr="0040343E" w:rsidRDefault="00552785" w:rsidP="004855AB">
            <w:pPr>
              <w:pStyle w:val="ConsPlusNormal"/>
              <w:jc w:val="both"/>
              <w:rPr>
                <w:rFonts w:ascii="Times New Roman" w:hAnsi="Times New Roman" w:cs="Times New Roman"/>
              </w:rPr>
            </w:pPr>
          </w:p>
        </w:tc>
        <w:tc>
          <w:tcPr>
            <w:tcW w:w="567" w:type="dxa"/>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1248" w:type="dxa"/>
          </w:tcPr>
          <w:p w:rsidR="00552785" w:rsidRPr="0040343E" w:rsidRDefault="00552785" w:rsidP="004855AB">
            <w:pPr>
              <w:pStyle w:val="ConsPlusNormal"/>
              <w:jc w:val="both"/>
              <w:rPr>
                <w:rFonts w:ascii="Times New Roman" w:hAnsi="Times New Roman" w:cs="Times New Roman"/>
              </w:rPr>
            </w:pPr>
          </w:p>
        </w:tc>
        <w:tc>
          <w:tcPr>
            <w:tcW w:w="795"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1134" w:type="dxa"/>
            <w:gridSpan w:val="2"/>
            <w:vAlign w:val="bottom"/>
          </w:tcPr>
          <w:p w:rsidR="00552785" w:rsidRPr="0040343E" w:rsidRDefault="00552785" w:rsidP="004855AB">
            <w:pPr>
              <w:pStyle w:val="ConsPlusNormal"/>
              <w:jc w:val="both"/>
              <w:rPr>
                <w:rFonts w:ascii="Times New Roman" w:hAnsi="Times New Roman" w:cs="Times New Roman"/>
              </w:rPr>
            </w:pPr>
            <w:r w:rsidRPr="0040343E">
              <w:rPr>
                <w:rFonts w:ascii="Times New Roman" w:hAnsi="Times New Roman" w:cs="Times New Roman"/>
              </w:rPr>
              <w:t>Итого по счету</w:t>
            </w:r>
          </w:p>
        </w:tc>
        <w:tc>
          <w:tcPr>
            <w:tcW w:w="709" w:type="dxa"/>
            <w:vAlign w:val="bottom"/>
          </w:tcPr>
          <w:p w:rsidR="00552785" w:rsidRPr="0040343E" w:rsidRDefault="00552785" w:rsidP="004855AB">
            <w:pPr>
              <w:pStyle w:val="ConsPlusNormal"/>
              <w:jc w:val="both"/>
              <w:rPr>
                <w:rFonts w:ascii="Times New Roman" w:hAnsi="Times New Roman" w:cs="Times New Roman"/>
              </w:rPr>
            </w:pPr>
          </w:p>
        </w:tc>
        <w:tc>
          <w:tcPr>
            <w:tcW w:w="709" w:type="dxa"/>
            <w:vAlign w:val="bottom"/>
          </w:tcPr>
          <w:p w:rsidR="00552785" w:rsidRPr="0040343E" w:rsidRDefault="00552785" w:rsidP="004855AB">
            <w:pPr>
              <w:pStyle w:val="ConsPlusNormal"/>
              <w:jc w:val="both"/>
              <w:rPr>
                <w:rFonts w:ascii="Times New Roman" w:hAnsi="Times New Roman" w:cs="Times New Roman"/>
              </w:rPr>
            </w:pPr>
          </w:p>
        </w:tc>
        <w:tc>
          <w:tcPr>
            <w:tcW w:w="567" w:type="dxa"/>
            <w:vAlign w:val="bottom"/>
          </w:tcPr>
          <w:p w:rsidR="00552785" w:rsidRPr="0040343E" w:rsidRDefault="00552785" w:rsidP="004855AB">
            <w:pPr>
              <w:pStyle w:val="ConsPlusNormal"/>
              <w:jc w:val="both"/>
              <w:rPr>
                <w:rFonts w:ascii="Times New Roman" w:hAnsi="Times New Roman" w:cs="Times New Roman"/>
              </w:rPr>
            </w:pPr>
          </w:p>
        </w:tc>
        <w:tc>
          <w:tcPr>
            <w:tcW w:w="992"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1248" w:type="dxa"/>
          </w:tcPr>
          <w:p w:rsidR="00552785" w:rsidRPr="0040343E" w:rsidRDefault="00552785" w:rsidP="004855AB">
            <w:pPr>
              <w:pStyle w:val="ConsPlusNormal"/>
              <w:jc w:val="both"/>
              <w:rPr>
                <w:rFonts w:ascii="Times New Roman" w:hAnsi="Times New Roman" w:cs="Times New Roman"/>
              </w:rPr>
            </w:pPr>
          </w:p>
        </w:tc>
        <w:tc>
          <w:tcPr>
            <w:tcW w:w="795"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c>
          <w:tcPr>
            <w:tcW w:w="907" w:type="dxa"/>
          </w:tcPr>
          <w:p w:rsidR="00552785" w:rsidRPr="0040343E" w:rsidRDefault="00552785" w:rsidP="004855AB">
            <w:pPr>
              <w:pStyle w:val="ConsPlusNormal"/>
              <w:jc w:val="both"/>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Исполнитель _______________________  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5.2</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69" w:name="P2237"/>
      <w:bookmarkEnd w:id="69"/>
      <w:r w:rsidRPr="0040343E">
        <w:rPr>
          <w:rFonts w:ascii="Times New Roman" w:hAnsi="Times New Roman" w:cs="Times New Roman"/>
          <w:sz w:val="24"/>
          <w:szCs w:val="24"/>
        </w:rPr>
        <w:t>СПРАВКА</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 финансировании и кассовых расходах получателей бюджетных средств</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за ______________ 20____ г.</w:t>
      </w:r>
    </w:p>
    <w:p w:rsidR="00552785" w:rsidRPr="0040343E" w:rsidRDefault="00552785" w:rsidP="00375B16">
      <w:pPr>
        <w:pStyle w:val="ConsPlusNonformat"/>
        <w:jc w:val="center"/>
        <w:rPr>
          <w:rFonts w:ascii="Times New Roman" w:hAnsi="Times New Roman" w:cs="Times New Roman"/>
        </w:rPr>
      </w:pPr>
      <w:r w:rsidRPr="0040343E">
        <w:rPr>
          <w:rFonts w:ascii="Times New Roman" w:hAnsi="Times New Roman" w:cs="Times New Roman"/>
        </w:rPr>
        <w:t>(месяц)</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(наименование лицевого счета)</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tbl>
      <w:tblPr>
        <w:tblW w:w="77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9"/>
        <w:gridCol w:w="1185"/>
        <w:gridCol w:w="1036"/>
        <w:gridCol w:w="1111"/>
        <w:gridCol w:w="1111"/>
        <w:gridCol w:w="724"/>
        <w:gridCol w:w="755"/>
        <w:gridCol w:w="1033"/>
        <w:gridCol w:w="1033"/>
        <w:gridCol w:w="1033"/>
      </w:tblGrid>
      <w:tr w:rsidR="00552785" w:rsidRPr="00253C0B">
        <w:trPr>
          <w:trHeight w:val="658"/>
        </w:trPr>
        <w:tc>
          <w:tcPr>
            <w:tcW w:w="709" w:type="dxa"/>
            <w:vMerge w:val="restart"/>
            <w:vAlign w:val="center"/>
          </w:tcPr>
          <w:p w:rsidR="00552785" w:rsidRPr="00253C0B" w:rsidRDefault="00552785" w:rsidP="004855AB">
            <w:pPr>
              <w:rPr>
                <w:sz w:val="18"/>
                <w:szCs w:val="18"/>
              </w:rPr>
            </w:pPr>
            <w:r w:rsidRPr="00253C0B">
              <w:rPr>
                <w:sz w:val="18"/>
                <w:szCs w:val="18"/>
              </w:rPr>
              <w:t>Лицевой счет</w:t>
            </w:r>
          </w:p>
        </w:tc>
        <w:tc>
          <w:tcPr>
            <w:tcW w:w="993" w:type="dxa"/>
            <w:vMerge w:val="restart"/>
            <w:vAlign w:val="center"/>
          </w:tcPr>
          <w:p w:rsidR="00552785" w:rsidRPr="00253C0B" w:rsidRDefault="00552785" w:rsidP="004855AB">
            <w:pPr>
              <w:rPr>
                <w:sz w:val="18"/>
                <w:szCs w:val="18"/>
              </w:rPr>
            </w:pPr>
            <w:r w:rsidRPr="00253C0B">
              <w:rPr>
                <w:sz w:val="18"/>
                <w:szCs w:val="18"/>
              </w:rPr>
              <w:t>Бюджетная классификация</w:t>
            </w:r>
          </w:p>
        </w:tc>
        <w:tc>
          <w:tcPr>
            <w:tcW w:w="567" w:type="dxa"/>
            <w:vMerge w:val="restart"/>
            <w:vAlign w:val="center"/>
          </w:tcPr>
          <w:p w:rsidR="00552785" w:rsidRPr="00253C0B" w:rsidRDefault="00552785" w:rsidP="004855AB">
            <w:pPr>
              <w:jc w:val="center"/>
              <w:rPr>
                <w:sz w:val="18"/>
                <w:szCs w:val="18"/>
              </w:rPr>
            </w:pPr>
            <w:r w:rsidRPr="00253C0B">
              <w:rPr>
                <w:sz w:val="18"/>
                <w:szCs w:val="18"/>
              </w:rPr>
              <w:t>Лимиты бюджетных средств</w:t>
            </w:r>
          </w:p>
        </w:tc>
        <w:tc>
          <w:tcPr>
            <w:tcW w:w="708" w:type="dxa"/>
            <w:vMerge w:val="restart"/>
            <w:vAlign w:val="center"/>
          </w:tcPr>
          <w:p w:rsidR="00552785" w:rsidRPr="00253C0B" w:rsidRDefault="00552785" w:rsidP="004855AB">
            <w:pPr>
              <w:jc w:val="center"/>
              <w:rPr>
                <w:sz w:val="18"/>
                <w:szCs w:val="18"/>
              </w:rPr>
            </w:pPr>
            <w:r w:rsidRPr="00253C0B">
              <w:rPr>
                <w:sz w:val="18"/>
                <w:szCs w:val="18"/>
              </w:rPr>
              <w:t>Кассовый план по текущий квартал</w:t>
            </w:r>
          </w:p>
        </w:tc>
        <w:tc>
          <w:tcPr>
            <w:tcW w:w="709" w:type="dxa"/>
            <w:vMerge w:val="restart"/>
            <w:vAlign w:val="center"/>
          </w:tcPr>
          <w:p w:rsidR="00552785" w:rsidRPr="00253C0B" w:rsidRDefault="00552785" w:rsidP="004855AB">
            <w:pPr>
              <w:jc w:val="center"/>
              <w:rPr>
                <w:sz w:val="18"/>
                <w:szCs w:val="18"/>
              </w:rPr>
            </w:pPr>
            <w:r w:rsidRPr="00253C0B">
              <w:rPr>
                <w:sz w:val="18"/>
                <w:szCs w:val="18"/>
              </w:rPr>
              <w:t>Кассовый план на текущий месяц</w:t>
            </w:r>
          </w:p>
        </w:tc>
        <w:tc>
          <w:tcPr>
            <w:tcW w:w="1559" w:type="dxa"/>
            <w:gridSpan w:val="2"/>
          </w:tcPr>
          <w:p w:rsidR="00552785" w:rsidRPr="00253C0B" w:rsidRDefault="00552785" w:rsidP="004855AB">
            <w:pPr>
              <w:jc w:val="center"/>
              <w:rPr>
                <w:sz w:val="18"/>
                <w:szCs w:val="18"/>
              </w:rPr>
            </w:pPr>
            <w:r w:rsidRPr="00253C0B">
              <w:rPr>
                <w:sz w:val="18"/>
                <w:szCs w:val="18"/>
              </w:rPr>
              <w:t>Кассовый расход</w:t>
            </w:r>
          </w:p>
          <w:p w:rsidR="00552785" w:rsidRPr="00253C0B" w:rsidRDefault="00552785" w:rsidP="004855AB">
            <w:pPr>
              <w:jc w:val="center"/>
              <w:rPr>
                <w:sz w:val="18"/>
                <w:szCs w:val="18"/>
              </w:rPr>
            </w:pPr>
          </w:p>
        </w:tc>
        <w:tc>
          <w:tcPr>
            <w:tcW w:w="851" w:type="dxa"/>
            <w:vMerge w:val="restart"/>
            <w:vAlign w:val="center"/>
          </w:tcPr>
          <w:p w:rsidR="00552785" w:rsidRPr="00253C0B" w:rsidRDefault="00552785" w:rsidP="004855AB">
            <w:pPr>
              <w:jc w:val="center"/>
              <w:rPr>
                <w:sz w:val="18"/>
                <w:szCs w:val="18"/>
              </w:rPr>
            </w:pPr>
            <w:r w:rsidRPr="00253C0B">
              <w:rPr>
                <w:sz w:val="18"/>
                <w:szCs w:val="18"/>
              </w:rPr>
              <w:t>Остаток лимитов бюджетных обязательств на год (лимиты – расход за год)</w:t>
            </w:r>
          </w:p>
        </w:tc>
        <w:tc>
          <w:tcPr>
            <w:tcW w:w="992" w:type="dxa"/>
            <w:vMerge w:val="restart"/>
            <w:vAlign w:val="center"/>
          </w:tcPr>
          <w:p w:rsidR="00552785" w:rsidRPr="00253C0B" w:rsidRDefault="00552785" w:rsidP="004855AB">
            <w:pPr>
              <w:jc w:val="center"/>
              <w:rPr>
                <w:sz w:val="18"/>
                <w:szCs w:val="18"/>
              </w:rPr>
            </w:pPr>
            <w:r w:rsidRPr="00253C0B">
              <w:rPr>
                <w:sz w:val="18"/>
                <w:szCs w:val="18"/>
              </w:rPr>
              <w:t>Остаток кассового плана с начала года</w:t>
            </w:r>
          </w:p>
        </w:tc>
        <w:tc>
          <w:tcPr>
            <w:tcW w:w="709" w:type="dxa"/>
            <w:vMerge w:val="restart"/>
            <w:vAlign w:val="center"/>
          </w:tcPr>
          <w:p w:rsidR="00552785" w:rsidRPr="00253C0B" w:rsidRDefault="00552785" w:rsidP="004855AB">
            <w:pPr>
              <w:jc w:val="center"/>
              <w:rPr>
                <w:sz w:val="18"/>
                <w:szCs w:val="18"/>
              </w:rPr>
            </w:pPr>
            <w:r w:rsidRPr="00253C0B">
              <w:rPr>
                <w:sz w:val="18"/>
                <w:szCs w:val="18"/>
              </w:rPr>
              <w:t>Остаток кассового плана за месяц</w:t>
            </w:r>
          </w:p>
        </w:tc>
      </w:tr>
      <w:tr w:rsidR="00552785" w:rsidRPr="00253C0B">
        <w:trPr>
          <w:trHeight w:val="225"/>
        </w:trPr>
        <w:tc>
          <w:tcPr>
            <w:tcW w:w="709" w:type="dxa"/>
            <w:vMerge/>
            <w:vAlign w:val="bottom"/>
          </w:tcPr>
          <w:p w:rsidR="00552785" w:rsidRPr="00253C0B" w:rsidRDefault="00552785" w:rsidP="004855AB">
            <w:pPr>
              <w:jc w:val="center"/>
              <w:rPr>
                <w:sz w:val="18"/>
                <w:szCs w:val="18"/>
              </w:rPr>
            </w:pPr>
          </w:p>
        </w:tc>
        <w:tc>
          <w:tcPr>
            <w:tcW w:w="993" w:type="dxa"/>
            <w:vMerge/>
            <w:vAlign w:val="bottom"/>
          </w:tcPr>
          <w:p w:rsidR="00552785" w:rsidRPr="00253C0B" w:rsidRDefault="00552785" w:rsidP="004855AB">
            <w:pPr>
              <w:jc w:val="center"/>
              <w:rPr>
                <w:sz w:val="18"/>
                <w:szCs w:val="18"/>
              </w:rPr>
            </w:pPr>
          </w:p>
        </w:tc>
        <w:tc>
          <w:tcPr>
            <w:tcW w:w="567" w:type="dxa"/>
            <w:vMerge/>
            <w:vAlign w:val="bottom"/>
          </w:tcPr>
          <w:p w:rsidR="00552785" w:rsidRPr="00253C0B" w:rsidRDefault="00552785" w:rsidP="004855AB">
            <w:pPr>
              <w:jc w:val="center"/>
              <w:rPr>
                <w:sz w:val="18"/>
                <w:szCs w:val="18"/>
              </w:rPr>
            </w:pPr>
          </w:p>
        </w:tc>
        <w:tc>
          <w:tcPr>
            <w:tcW w:w="708" w:type="dxa"/>
            <w:vMerge/>
            <w:vAlign w:val="bottom"/>
          </w:tcPr>
          <w:p w:rsidR="00552785" w:rsidRPr="00253C0B" w:rsidRDefault="00552785" w:rsidP="004855AB">
            <w:pPr>
              <w:jc w:val="center"/>
              <w:rPr>
                <w:sz w:val="18"/>
                <w:szCs w:val="18"/>
              </w:rPr>
            </w:pPr>
          </w:p>
        </w:tc>
        <w:tc>
          <w:tcPr>
            <w:tcW w:w="709" w:type="dxa"/>
            <w:vMerge/>
            <w:vAlign w:val="bottom"/>
          </w:tcPr>
          <w:p w:rsidR="00552785" w:rsidRPr="00253C0B" w:rsidRDefault="00552785" w:rsidP="004855AB">
            <w:pPr>
              <w:jc w:val="center"/>
              <w:rPr>
                <w:sz w:val="18"/>
                <w:szCs w:val="18"/>
              </w:rPr>
            </w:pPr>
          </w:p>
        </w:tc>
        <w:tc>
          <w:tcPr>
            <w:tcW w:w="851" w:type="dxa"/>
          </w:tcPr>
          <w:p w:rsidR="00552785" w:rsidRPr="00253C0B" w:rsidRDefault="00552785" w:rsidP="004855AB">
            <w:pPr>
              <w:jc w:val="center"/>
              <w:rPr>
                <w:sz w:val="18"/>
                <w:szCs w:val="18"/>
              </w:rPr>
            </w:pPr>
            <w:r w:rsidRPr="00253C0B">
              <w:rPr>
                <w:sz w:val="18"/>
                <w:szCs w:val="18"/>
              </w:rPr>
              <w:t>С начала года</w:t>
            </w:r>
          </w:p>
        </w:tc>
        <w:tc>
          <w:tcPr>
            <w:tcW w:w="708" w:type="dxa"/>
          </w:tcPr>
          <w:p w:rsidR="00552785" w:rsidRPr="00253C0B" w:rsidRDefault="00552785" w:rsidP="004855AB">
            <w:pPr>
              <w:jc w:val="center"/>
              <w:rPr>
                <w:sz w:val="18"/>
                <w:szCs w:val="18"/>
              </w:rPr>
            </w:pPr>
            <w:r w:rsidRPr="00253C0B">
              <w:rPr>
                <w:sz w:val="18"/>
                <w:szCs w:val="18"/>
              </w:rPr>
              <w:t>За месяц</w:t>
            </w:r>
          </w:p>
        </w:tc>
        <w:tc>
          <w:tcPr>
            <w:tcW w:w="851" w:type="dxa"/>
            <w:vMerge/>
            <w:noWrap/>
            <w:vAlign w:val="bottom"/>
          </w:tcPr>
          <w:p w:rsidR="00552785" w:rsidRPr="00253C0B" w:rsidRDefault="00552785" w:rsidP="004855AB">
            <w:pPr>
              <w:jc w:val="center"/>
              <w:rPr>
                <w:sz w:val="18"/>
                <w:szCs w:val="18"/>
              </w:rPr>
            </w:pPr>
          </w:p>
        </w:tc>
        <w:tc>
          <w:tcPr>
            <w:tcW w:w="992" w:type="dxa"/>
            <w:vMerge/>
            <w:noWrap/>
            <w:vAlign w:val="bottom"/>
          </w:tcPr>
          <w:p w:rsidR="00552785" w:rsidRPr="00253C0B" w:rsidRDefault="00552785" w:rsidP="004855AB">
            <w:pPr>
              <w:jc w:val="center"/>
              <w:rPr>
                <w:sz w:val="18"/>
                <w:szCs w:val="18"/>
              </w:rPr>
            </w:pPr>
          </w:p>
        </w:tc>
        <w:tc>
          <w:tcPr>
            <w:tcW w:w="709" w:type="dxa"/>
            <w:vMerge/>
            <w:noWrap/>
            <w:vAlign w:val="bottom"/>
          </w:tcPr>
          <w:p w:rsidR="00552785" w:rsidRPr="00253C0B" w:rsidRDefault="00552785" w:rsidP="004855AB">
            <w:pPr>
              <w:jc w:val="center"/>
              <w:rPr>
                <w:sz w:val="18"/>
                <w:szCs w:val="18"/>
              </w:rPr>
            </w:pPr>
          </w:p>
        </w:tc>
      </w:tr>
      <w:tr w:rsidR="00552785" w:rsidRPr="00253C0B">
        <w:trPr>
          <w:trHeight w:val="225"/>
        </w:trPr>
        <w:tc>
          <w:tcPr>
            <w:tcW w:w="709" w:type="dxa"/>
            <w:vAlign w:val="bottom"/>
          </w:tcPr>
          <w:p w:rsidR="00552785" w:rsidRPr="00253C0B" w:rsidRDefault="00552785" w:rsidP="004855AB">
            <w:pPr>
              <w:jc w:val="center"/>
              <w:rPr>
                <w:sz w:val="18"/>
                <w:szCs w:val="18"/>
              </w:rPr>
            </w:pPr>
            <w:r w:rsidRPr="00253C0B">
              <w:rPr>
                <w:sz w:val="18"/>
                <w:szCs w:val="18"/>
              </w:rPr>
              <w:t>1</w:t>
            </w:r>
          </w:p>
        </w:tc>
        <w:tc>
          <w:tcPr>
            <w:tcW w:w="993" w:type="dxa"/>
            <w:vAlign w:val="bottom"/>
          </w:tcPr>
          <w:p w:rsidR="00552785" w:rsidRPr="00253C0B" w:rsidRDefault="00552785" w:rsidP="004855AB">
            <w:pPr>
              <w:jc w:val="center"/>
              <w:rPr>
                <w:sz w:val="18"/>
                <w:szCs w:val="18"/>
              </w:rPr>
            </w:pPr>
            <w:r w:rsidRPr="00253C0B">
              <w:rPr>
                <w:sz w:val="18"/>
                <w:szCs w:val="18"/>
              </w:rPr>
              <w:t>2</w:t>
            </w:r>
          </w:p>
        </w:tc>
        <w:tc>
          <w:tcPr>
            <w:tcW w:w="567" w:type="dxa"/>
            <w:vAlign w:val="bottom"/>
          </w:tcPr>
          <w:p w:rsidR="00552785" w:rsidRPr="00253C0B" w:rsidRDefault="00552785" w:rsidP="004855AB">
            <w:pPr>
              <w:jc w:val="center"/>
              <w:rPr>
                <w:sz w:val="18"/>
                <w:szCs w:val="18"/>
              </w:rPr>
            </w:pPr>
            <w:r w:rsidRPr="00253C0B">
              <w:rPr>
                <w:sz w:val="18"/>
                <w:szCs w:val="18"/>
              </w:rPr>
              <w:t>3</w:t>
            </w:r>
          </w:p>
        </w:tc>
        <w:tc>
          <w:tcPr>
            <w:tcW w:w="708" w:type="dxa"/>
            <w:vAlign w:val="bottom"/>
          </w:tcPr>
          <w:p w:rsidR="00552785" w:rsidRPr="00253C0B" w:rsidRDefault="00552785" w:rsidP="004855AB">
            <w:pPr>
              <w:jc w:val="center"/>
              <w:rPr>
                <w:sz w:val="18"/>
                <w:szCs w:val="18"/>
              </w:rPr>
            </w:pPr>
            <w:r w:rsidRPr="00253C0B">
              <w:rPr>
                <w:sz w:val="18"/>
                <w:szCs w:val="18"/>
              </w:rPr>
              <w:t>4</w:t>
            </w:r>
          </w:p>
        </w:tc>
        <w:tc>
          <w:tcPr>
            <w:tcW w:w="709" w:type="dxa"/>
            <w:vAlign w:val="bottom"/>
          </w:tcPr>
          <w:p w:rsidR="00552785" w:rsidRPr="00253C0B" w:rsidRDefault="00552785" w:rsidP="004855AB">
            <w:pPr>
              <w:jc w:val="center"/>
              <w:rPr>
                <w:sz w:val="18"/>
                <w:szCs w:val="18"/>
              </w:rPr>
            </w:pPr>
            <w:r w:rsidRPr="00253C0B">
              <w:rPr>
                <w:sz w:val="18"/>
                <w:szCs w:val="18"/>
              </w:rPr>
              <w:t>5</w:t>
            </w:r>
          </w:p>
        </w:tc>
        <w:tc>
          <w:tcPr>
            <w:tcW w:w="851" w:type="dxa"/>
          </w:tcPr>
          <w:p w:rsidR="00552785" w:rsidRPr="00253C0B" w:rsidRDefault="00552785" w:rsidP="004855AB">
            <w:pPr>
              <w:jc w:val="center"/>
              <w:rPr>
                <w:sz w:val="18"/>
                <w:szCs w:val="18"/>
              </w:rPr>
            </w:pPr>
            <w:r w:rsidRPr="00253C0B">
              <w:rPr>
                <w:sz w:val="18"/>
                <w:szCs w:val="18"/>
              </w:rPr>
              <w:t>6</w:t>
            </w:r>
          </w:p>
        </w:tc>
        <w:tc>
          <w:tcPr>
            <w:tcW w:w="708" w:type="dxa"/>
          </w:tcPr>
          <w:p w:rsidR="00552785" w:rsidRPr="00253C0B" w:rsidRDefault="00552785" w:rsidP="004855AB">
            <w:pPr>
              <w:jc w:val="center"/>
              <w:rPr>
                <w:sz w:val="18"/>
                <w:szCs w:val="18"/>
              </w:rPr>
            </w:pPr>
            <w:r w:rsidRPr="00253C0B">
              <w:rPr>
                <w:sz w:val="18"/>
                <w:szCs w:val="18"/>
              </w:rPr>
              <w:t>7</w:t>
            </w:r>
          </w:p>
        </w:tc>
        <w:tc>
          <w:tcPr>
            <w:tcW w:w="851" w:type="dxa"/>
            <w:noWrap/>
            <w:vAlign w:val="bottom"/>
          </w:tcPr>
          <w:p w:rsidR="00552785" w:rsidRPr="00253C0B" w:rsidRDefault="00552785" w:rsidP="004855AB">
            <w:pPr>
              <w:jc w:val="center"/>
              <w:rPr>
                <w:sz w:val="18"/>
                <w:szCs w:val="18"/>
              </w:rPr>
            </w:pPr>
            <w:r w:rsidRPr="00253C0B">
              <w:rPr>
                <w:sz w:val="18"/>
                <w:szCs w:val="18"/>
              </w:rPr>
              <w:t>8</w:t>
            </w:r>
          </w:p>
        </w:tc>
        <w:tc>
          <w:tcPr>
            <w:tcW w:w="992" w:type="dxa"/>
            <w:noWrap/>
            <w:vAlign w:val="bottom"/>
          </w:tcPr>
          <w:p w:rsidR="00552785" w:rsidRPr="00253C0B" w:rsidRDefault="00552785" w:rsidP="004855AB">
            <w:pPr>
              <w:jc w:val="center"/>
              <w:rPr>
                <w:sz w:val="18"/>
                <w:szCs w:val="18"/>
              </w:rPr>
            </w:pPr>
            <w:r w:rsidRPr="00253C0B">
              <w:rPr>
                <w:sz w:val="18"/>
                <w:szCs w:val="18"/>
              </w:rPr>
              <w:t>9</w:t>
            </w:r>
          </w:p>
        </w:tc>
        <w:tc>
          <w:tcPr>
            <w:tcW w:w="709" w:type="dxa"/>
            <w:noWrap/>
            <w:vAlign w:val="bottom"/>
          </w:tcPr>
          <w:p w:rsidR="00552785" w:rsidRPr="00253C0B" w:rsidRDefault="00552785" w:rsidP="004855AB">
            <w:pPr>
              <w:jc w:val="center"/>
              <w:rPr>
                <w:sz w:val="18"/>
                <w:szCs w:val="18"/>
              </w:rPr>
            </w:pPr>
            <w:r w:rsidRPr="00253C0B">
              <w:rPr>
                <w:sz w:val="18"/>
                <w:szCs w:val="18"/>
              </w:rPr>
              <w:t>10</w:t>
            </w:r>
          </w:p>
        </w:tc>
      </w:tr>
      <w:tr w:rsidR="00552785" w:rsidRPr="00253C0B">
        <w:trPr>
          <w:trHeight w:val="225"/>
        </w:trPr>
        <w:tc>
          <w:tcPr>
            <w:tcW w:w="709" w:type="dxa"/>
            <w:vAlign w:val="bottom"/>
          </w:tcPr>
          <w:p w:rsidR="00552785" w:rsidRPr="00253C0B" w:rsidRDefault="00552785" w:rsidP="004855AB">
            <w:pPr>
              <w:rPr>
                <w:sz w:val="16"/>
                <w:szCs w:val="16"/>
              </w:rPr>
            </w:pPr>
            <w:r w:rsidRPr="00253C0B">
              <w:rPr>
                <w:sz w:val="16"/>
                <w:szCs w:val="16"/>
              </w:rPr>
              <w:t> </w:t>
            </w:r>
          </w:p>
        </w:tc>
        <w:tc>
          <w:tcPr>
            <w:tcW w:w="993" w:type="dxa"/>
            <w:vAlign w:val="bottom"/>
          </w:tcPr>
          <w:p w:rsidR="00552785" w:rsidRPr="00253C0B" w:rsidRDefault="00552785" w:rsidP="004855AB">
            <w:pPr>
              <w:rPr>
                <w:sz w:val="16"/>
                <w:szCs w:val="16"/>
              </w:rPr>
            </w:pPr>
            <w:r w:rsidRPr="00253C0B">
              <w:rPr>
                <w:sz w:val="16"/>
                <w:szCs w:val="16"/>
              </w:rPr>
              <w:t> </w:t>
            </w:r>
          </w:p>
        </w:tc>
        <w:tc>
          <w:tcPr>
            <w:tcW w:w="567" w:type="dxa"/>
            <w:vAlign w:val="bottom"/>
          </w:tcPr>
          <w:p w:rsidR="00552785" w:rsidRPr="00253C0B" w:rsidRDefault="00552785" w:rsidP="004855AB">
            <w:pPr>
              <w:rPr>
                <w:sz w:val="16"/>
                <w:szCs w:val="16"/>
              </w:rPr>
            </w:pPr>
          </w:p>
        </w:tc>
        <w:tc>
          <w:tcPr>
            <w:tcW w:w="708" w:type="dxa"/>
            <w:vAlign w:val="bottom"/>
          </w:tcPr>
          <w:p w:rsidR="00552785" w:rsidRPr="00253C0B" w:rsidRDefault="00552785" w:rsidP="004855AB">
            <w:pPr>
              <w:rPr>
                <w:sz w:val="16"/>
                <w:szCs w:val="16"/>
              </w:rPr>
            </w:pPr>
          </w:p>
        </w:tc>
        <w:tc>
          <w:tcPr>
            <w:tcW w:w="709" w:type="dxa"/>
            <w:vAlign w:val="bottom"/>
          </w:tcPr>
          <w:p w:rsidR="00552785" w:rsidRPr="00253C0B" w:rsidRDefault="00552785" w:rsidP="004855AB">
            <w:pPr>
              <w:rPr>
                <w:sz w:val="16"/>
                <w:szCs w:val="16"/>
              </w:rPr>
            </w:pPr>
          </w:p>
        </w:tc>
        <w:tc>
          <w:tcPr>
            <w:tcW w:w="851" w:type="dxa"/>
          </w:tcPr>
          <w:p w:rsidR="00552785" w:rsidRPr="00253C0B" w:rsidRDefault="00552785" w:rsidP="004855AB">
            <w:pPr>
              <w:rPr>
                <w:sz w:val="16"/>
                <w:szCs w:val="16"/>
              </w:rPr>
            </w:pPr>
          </w:p>
        </w:tc>
        <w:tc>
          <w:tcPr>
            <w:tcW w:w="708" w:type="dxa"/>
          </w:tcPr>
          <w:p w:rsidR="00552785" w:rsidRPr="00253C0B" w:rsidRDefault="00552785" w:rsidP="004855AB">
            <w:pPr>
              <w:rPr>
                <w:sz w:val="16"/>
                <w:szCs w:val="16"/>
              </w:rPr>
            </w:pPr>
          </w:p>
        </w:tc>
        <w:tc>
          <w:tcPr>
            <w:tcW w:w="851" w:type="dxa"/>
            <w:noWrap/>
            <w:vAlign w:val="bottom"/>
          </w:tcPr>
          <w:p w:rsidR="00552785" w:rsidRPr="00253C0B" w:rsidRDefault="00552785" w:rsidP="004855AB">
            <w:pPr>
              <w:rPr>
                <w:sz w:val="16"/>
                <w:szCs w:val="16"/>
              </w:rPr>
            </w:pPr>
            <w:r w:rsidRPr="00253C0B">
              <w:rPr>
                <w:sz w:val="16"/>
                <w:szCs w:val="16"/>
              </w:rPr>
              <w:t> </w:t>
            </w:r>
          </w:p>
        </w:tc>
        <w:tc>
          <w:tcPr>
            <w:tcW w:w="992" w:type="dxa"/>
            <w:noWrap/>
            <w:vAlign w:val="bottom"/>
          </w:tcPr>
          <w:p w:rsidR="00552785" w:rsidRPr="00253C0B" w:rsidRDefault="00552785" w:rsidP="004855AB">
            <w:pPr>
              <w:rPr>
                <w:sz w:val="16"/>
                <w:szCs w:val="16"/>
              </w:rPr>
            </w:pPr>
            <w:r w:rsidRPr="00253C0B">
              <w:rPr>
                <w:sz w:val="16"/>
                <w:szCs w:val="16"/>
              </w:rPr>
              <w:t> </w:t>
            </w:r>
          </w:p>
        </w:tc>
        <w:tc>
          <w:tcPr>
            <w:tcW w:w="709" w:type="dxa"/>
            <w:noWrap/>
            <w:vAlign w:val="bottom"/>
          </w:tcPr>
          <w:p w:rsidR="00552785" w:rsidRPr="00253C0B" w:rsidRDefault="00552785" w:rsidP="004855AB">
            <w:pPr>
              <w:rPr>
                <w:sz w:val="16"/>
                <w:szCs w:val="16"/>
              </w:rPr>
            </w:pPr>
            <w:r w:rsidRPr="00253C0B">
              <w:rPr>
                <w:sz w:val="16"/>
                <w:szCs w:val="16"/>
              </w:rPr>
              <w:t> </w:t>
            </w:r>
          </w:p>
        </w:tc>
      </w:tr>
      <w:tr w:rsidR="00552785" w:rsidRPr="00253C0B">
        <w:trPr>
          <w:trHeight w:val="225"/>
        </w:trPr>
        <w:tc>
          <w:tcPr>
            <w:tcW w:w="709" w:type="dxa"/>
            <w:vAlign w:val="bottom"/>
          </w:tcPr>
          <w:p w:rsidR="00552785" w:rsidRPr="00253C0B" w:rsidRDefault="00552785" w:rsidP="004855AB">
            <w:pPr>
              <w:rPr>
                <w:sz w:val="16"/>
                <w:szCs w:val="16"/>
              </w:rPr>
            </w:pPr>
          </w:p>
        </w:tc>
        <w:tc>
          <w:tcPr>
            <w:tcW w:w="993" w:type="dxa"/>
            <w:vAlign w:val="bottom"/>
          </w:tcPr>
          <w:p w:rsidR="00552785" w:rsidRPr="00253C0B" w:rsidRDefault="00552785" w:rsidP="004855AB">
            <w:pPr>
              <w:rPr>
                <w:sz w:val="16"/>
                <w:szCs w:val="16"/>
              </w:rPr>
            </w:pPr>
          </w:p>
        </w:tc>
        <w:tc>
          <w:tcPr>
            <w:tcW w:w="567" w:type="dxa"/>
            <w:vAlign w:val="bottom"/>
          </w:tcPr>
          <w:p w:rsidR="00552785" w:rsidRPr="00253C0B" w:rsidRDefault="00552785" w:rsidP="004855AB">
            <w:pPr>
              <w:rPr>
                <w:sz w:val="16"/>
                <w:szCs w:val="16"/>
              </w:rPr>
            </w:pPr>
          </w:p>
        </w:tc>
        <w:tc>
          <w:tcPr>
            <w:tcW w:w="708" w:type="dxa"/>
            <w:vAlign w:val="bottom"/>
          </w:tcPr>
          <w:p w:rsidR="00552785" w:rsidRPr="00253C0B" w:rsidRDefault="00552785" w:rsidP="004855AB">
            <w:pPr>
              <w:rPr>
                <w:sz w:val="16"/>
                <w:szCs w:val="16"/>
              </w:rPr>
            </w:pPr>
          </w:p>
        </w:tc>
        <w:tc>
          <w:tcPr>
            <w:tcW w:w="709" w:type="dxa"/>
            <w:vAlign w:val="bottom"/>
          </w:tcPr>
          <w:p w:rsidR="00552785" w:rsidRPr="00253C0B" w:rsidRDefault="00552785" w:rsidP="004855AB">
            <w:pPr>
              <w:rPr>
                <w:sz w:val="16"/>
                <w:szCs w:val="16"/>
              </w:rPr>
            </w:pPr>
          </w:p>
        </w:tc>
        <w:tc>
          <w:tcPr>
            <w:tcW w:w="851" w:type="dxa"/>
          </w:tcPr>
          <w:p w:rsidR="00552785" w:rsidRPr="00253C0B" w:rsidRDefault="00552785" w:rsidP="004855AB">
            <w:pPr>
              <w:rPr>
                <w:sz w:val="16"/>
                <w:szCs w:val="16"/>
              </w:rPr>
            </w:pPr>
          </w:p>
        </w:tc>
        <w:tc>
          <w:tcPr>
            <w:tcW w:w="708" w:type="dxa"/>
          </w:tcPr>
          <w:p w:rsidR="00552785" w:rsidRPr="00253C0B" w:rsidRDefault="00552785" w:rsidP="004855AB">
            <w:pPr>
              <w:rPr>
                <w:sz w:val="16"/>
                <w:szCs w:val="16"/>
              </w:rPr>
            </w:pPr>
          </w:p>
        </w:tc>
        <w:tc>
          <w:tcPr>
            <w:tcW w:w="851" w:type="dxa"/>
            <w:noWrap/>
            <w:vAlign w:val="bottom"/>
          </w:tcPr>
          <w:p w:rsidR="00552785" w:rsidRPr="00253C0B" w:rsidRDefault="00552785" w:rsidP="004855AB">
            <w:pPr>
              <w:rPr>
                <w:sz w:val="16"/>
                <w:szCs w:val="16"/>
              </w:rPr>
            </w:pPr>
          </w:p>
        </w:tc>
        <w:tc>
          <w:tcPr>
            <w:tcW w:w="992" w:type="dxa"/>
            <w:noWrap/>
            <w:vAlign w:val="bottom"/>
          </w:tcPr>
          <w:p w:rsidR="00552785" w:rsidRPr="00253C0B" w:rsidRDefault="00552785" w:rsidP="004855AB">
            <w:pPr>
              <w:rPr>
                <w:sz w:val="16"/>
                <w:szCs w:val="16"/>
              </w:rPr>
            </w:pPr>
          </w:p>
        </w:tc>
        <w:tc>
          <w:tcPr>
            <w:tcW w:w="709" w:type="dxa"/>
            <w:noWrap/>
            <w:vAlign w:val="bottom"/>
          </w:tcPr>
          <w:p w:rsidR="00552785" w:rsidRPr="00253C0B" w:rsidRDefault="00552785" w:rsidP="004855AB">
            <w:pPr>
              <w:rPr>
                <w:sz w:val="16"/>
                <w:szCs w:val="16"/>
              </w:rPr>
            </w:pPr>
          </w:p>
        </w:tc>
      </w:tr>
      <w:tr w:rsidR="00552785" w:rsidRPr="00253C0B">
        <w:trPr>
          <w:trHeight w:val="225"/>
        </w:trPr>
        <w:tc>
          <w:tcPr>
            <w:tcW w:w="709" w:type="dxa"/>
            <w:noWrap/>
            <w:vAlign w:val="bottom"/>
          </w:tcPr>
          <w:p w:rsidR="00552785" w:rsidRPr="00253C0B" w:rsidRDefault="00552785" w:rsidP="004855AB">
            <w:pPr>
              <w:rPr>
                <w:sz w:val="18"/>
                <w:szCs w:val="18"/>
              </w:rPr>
            </w:pPr>
            <w:r w:rsidRPr="00253C0B">
              <w:rPr>
                <w:sz w:val="18"/>
                <w:szCs w:val="18"/>
              </w:rPr>
              <w:t>Всего</w:t>
            </w:r>
          </w:p>
        </w:tc>
        <w:tc>
          <w:tcPr>
            <w:tcW w:w="993" w:type="dxa"/>
            <w:noWrap/>
            <w:vAlign w:val="bottom"/>
          </w:tcPr>
          <w:p w:rsidR="00552785" w:rsidRPr="00253C0B" w:rsidRDefault="00552785" w:rsidP="004855AB">
            <w:pPr>
              <w:rPr>
                <w:sz w:val="16"/>
                <w:szCs w:val="16"/>
              </w:rPr>
            </w:pPr>
            <w:r w:rsidRPr="00253C0B">
              <w:rPr>
                <w:sz w:val="16"/>
                <w:szCs w:val="16"/>
              </w:rPr>
              <w:t> </w:t>
            </w:r>
          </w:p>
        </w:tc>
        <w:tc>
          <w:tcPr>
            <w:tcW w:w="567" w:type="dxa"/>
            <w:vAlign w:val="bottom"/>
          </w:tcPr>
          <w:p w:rsidR="00552785" w:rsidRPr="00253C0B" w:rsidRDefault="00552785" w:rsidP="004855AB">
            <w:pPr>
              <w:rPr>
                <w:sz w:val="16"/>
                <w:szCs w:val="16"/>
              </w:rPr>
            </w:pPr>
          </w:p>
        </w:tc>
        <w:tc>
          <w:tcPr>
            <w:tcW w:w="708" w:type="dxa"/>
            <w:vAlign w:val="bottom"/>
          </w:tcPr>
          <w:p w:rsidR="00552785" w:rsidRPr="00253C0B" w:rsidRDefault="00552785" w:rsidP="004855AB">
            <w:pPr>
              <w:rPr>
                <w:sz w:val="16"/>
                <w:szCs w:val="16"/>
              </w:rPr>
            </w:pPr>
          </w:p>
        </w:tc>
        <w:tc>
          <w:tcPr>
            <w:tcW w:w="709" w:type="dxa"/>
            <w:vAlign w:val="bottom"/>
          </w:tcPr>
          <w:p w:rsidR="00552785" w:rsidRPr="00253C0B" w:rsidRDefault="00552785" w:rsidP="004855AB">
            <w:pPr>
              <w:rPr>
                <w:sz w:val="16"/>
                <w:szCs w:val="16"/>
              </w:rPr>
            </w:pPr>
          </w:p>
        </w:tc>
        <w:tc>
          <w:tcPr>
            <w:tcW w:w="851" w:type="dxa"/>
          </w:tcPr>
          <w:p w:rsidR="00552785" w:rsidRPr="00253C0B" w:rsidRDefault="00552785" w:rsidP="004855AB">
            <w:pPr>
              <w:rPr>
                <w:sz w:val="16"/>
                <w:szCs w:val="16"/>
              </w:rPr>
            </w:pPr>
          </w:p>
        </w:tc>
        <w:tc>
          <w:tcPr>
            <w:tcW w:w="708" w:type="dxa"/>
          </w:tcPr>
          <w:p w:rsidR="00552785" w:rsidRPr="00253C0B" w:rsidRDefault="00552785" w:rsidP="004855AB">
            <w:pPr>
              <w:rPr>
                <w:sz w:val="16"/>
                <w:szCs w:val="16"/>
              </w:rPr>
            </w:pPr>
          </w:p>
        </w:tc>
        <w:tc>
          <w:tcPr>
            <w:tcW w:w="851" w:type="dxa"/>
            <w:noWrap/>
            <w:vAlign w:val="bottom"/>
          </w:tcPr>
          <w:p w:rsidR="00552785" w:rsidRPr="00253C0B" w:rsidRDefault="00552785" w:rsidP="004855AB">
            <w:pPr>
              <w:rPr>
                <w:sz w:val="16"/>
                <w:szCs w:val="16"/>
              </w:rPr>
            </w:pPr>
            <w:r w:rsidRPr="00253C0B">
              <w:rPr>
                <w:sz w:val="16"/>
                <w:szCs w:val="16"/>
              </w:rPr>
              <w:t> </w:t>
            </w:r>
          </w:p>
        </w:tc>
        <w:tc>
          <w:tcPr>
            <w:tcW w:w="992" w:type="dxa"/>
            <w:noWrap/>
            <w:vAlign w:val="bottom"/>
          </w:tcPr>
          <w:p w:rsidR="00552785" w:rsidRPr="00253C0B" w:rsidRDefault="00552785" w:rsidP="004855AB">
            <w:pPr>
              <w:rPr>
                <w:sz w:val="16"/>
                <w:szCs w:val="16"/>
              </w:rPr>
            </w:pPr>
            <w:r w:rsidRPr="00253C0B">
              <w:rPr>
                <w:sz w:val="16"/>
                <w:szCs w:val="16"/>
              </w:rPr>
              <w:t> </w:t>
            </w:r>
          </w:p>
        </w:tc>
        <w:tc>
          <w:tcPr>
            <w:tcW w:w="709" w:type="dxa"/>
            <w:noWrap/>
            <w:vAlign w:val="bottom"/>
          </w:tcPr>
          <w:p w:rsidR="00552785" w:rsidRPr="00253C0B" w:rsidRDefault="00552785" w:rsidP="004855AB">
            <w:pPr>
              <w:rPr>
                <w:sz w:val="16"/>
                <w:szCs w:val="16"/>
              </w:rPr>
            </w:pPr>
            <w:r w:rsidRPr="00253C0B">
              <w:rPr>
                <w:sz w:val="16"/>
                <w:szCs w:val="16"/>
              </w:rPr>
              <w:t> </w:t>
            </w:r>
          </w:p>
        </w:tc>
      </w:tr>
    </w:tbl>
    <w:p w:rsidR="00552785" w:rsidRPr="0040343E" w:rsidRDefault="00552785" w:rsidP="00375B16"/>
    <w:p w:rsidR="00552785" w:rsidRPr="0040343E" w:rsidRDefault="00552785" w:rsidP="00375B16"/>
    <w:p w:rsidR="00552785" w:rsidRPr="0040343E" w:rsidRDefault="00552785" w:rsidP="00375B16"/>
    <w:p w:rsidR="00552785" w:rsidRPr="0040343E" w:rsidRDefault="00552785" w:rsidP="00375B16"/>
    <w:p w:rsidR="00552785" w:rsidRPr="0040343E" w:rsidRDefault="00552785" w:rsidP="00375B16"/>
    <w:p w:rsidR="00552785" w:rsidRPr="0040343E" w:rsidRDefault="00552785" w:rsidP="00375B16"/>
    <w:p w:rsidR="00552785" w:rsidRPr="0040343E" w:rsidRDefault="00552785" w:rsidP="00375B16"/>
    <w:p w:rsidR="00552785" w:rsidRPr="0040343E" w:rsidRDefault="00552785" w:rsidP="00375B16">
      <w:r w:rsidRPr="0040343E">
        <w:t>Исполнитель                                               ____________           ________________________</w:t>
      </w:r>
    </w:p>
    <w:p w:rsidR="00552785" w:rsidRPr="0040343E" w:rsidRDefault="00552785" w:rsidP="00375B16">
      <w:pPr>
        <w:rPr>
          <w:sz w:val="18"/>
          <w:szCs w:val="18"/>
        </w:rPr>
      </w:pPr>
      <w:r w:rsidRPr="0040343E">
        <w:rPr>
          <w:sz w:val="18"/>
          <w:szCs w:val="18"/>
        </w:rPr>
        <w:t xml:space="preserve">                                                                                          (подпись)                            (расшифровка подписи)</w:t>
      </w:r>
    </w:p>
    <w:p w:rsidR="00552785" w:rsidRPr="0040343E" w:rsidRDefault="00552785" w:rsidP="00375B16"/>
    <w:p w:rsidR="00552785" w:rsidRPr="0040343E" w:rsidRDefault="00552785" w:rsidP="00375B16">
      <w:pPr>
        <w:sectPr w:rsidR="00552785" w:rsidRPr="0040343E" w:rsidSect="004855AB">
          <w:pgSz w:w="11906" w:h="16838"/>
          <w:pgMar w:top="1134" w:right="624" w:bottom="1134" w:left="1418" w:header="709" w:footer="709" w:gutter="0"/>
          <w:cols w:space="708"/>
          <w:docGrid w:linePitch="360"/>
        </w:sectPr>
      </w:pPr>
    </w:p>
    <w:p w:rsidR="00552785" w:rsidRPr="0040343E" w:rsidRDefault="00552785" w:rsidP="00375B16">
      <w:pPr>
        <w:pStyle w:val="ConsPlusNormal"/>
        <w:jc w:val="right"/>
        <w:outlineLvl w:val="2"/>
      </w:pPr>
      <w:r w:rsidRPr="0040343E">
        <w:t>Приложение № 6.1</w:t>
      </w: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jc w:val="center"/>
      </w:pPr>
      <w:bookmarkStart w:id="70" w:name="P2342"/>
      <w:bookmarkEnd w:id="70"/>
      <w:r w:rsidRPr="0040343E">
        <w:t>Справка</w:t>
      </w:r>
    </w:p>
    <w:p w:rsidR="00552785" w:rsidRPr="0040343E" w:rsidRDefault="00552785" w:rsidP="00375B16">
      <w:pPr>
        <w:pStyle w:val="ConsPlusNormal"/>
        <w:jc w:val="center"/>
      </w:pPr>
      <w:r w:rsidRPr="0040343E">
        <w:t>о невыясненных поступлениях за период</w:t>
      </w:r>
    </w:p>
    <w:p w:rsidR="00552785" w:rsidRPr="0040343E" w:rsidRDefault="00552785" w:rsidP="00375B16">
      <w:pPr>
        <w:pStyle w:val="ConsPlusNormal"/>
        <w:jc w:val="center"/>
      </w:pPr>
      <w:r w:rsidRPr="0040343E">
        <w:t>с ________ по ________ по л/с ____________</w:t>
      </w:r>
    </w:p>
    <w:p w:rsidR="00552785" w:rsidRPr="0040343E" w:rsidRDefault="00552785" w:rsidP="00375B16">
      <w:pPr>
        <w:pStyle w:val="ConsPlusNormal"/>
        <w:ind w:firstLine="540"/>
        <w:jc w:val="both"/>
        <w:rPr>
          <w:rFonts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50"/>
        <w:gridCol w:w="1077"/>
        <w:gridCol w:w="1020"/>
        <w:gridCol w:w="1134"/>
        <w:gridCol w:w="850"/>
        <w:gridCol w:w="1134"/>
        <w:gridCol w:w="1134"/>
        <w:gridCol w:w="1077"/>
        <w:gridCol w:w="794"/>
      </w:tblGrid>
      <w:tr w:rsidR="00552785" w:rsidRPr="00253C0B">
        <w:tc>
          <w:tcPr>
            <w:tcW w:w="850" w:type="dxa"/>
            <w:vAlign w:val="center"/>
          </w:tcPr>
          <w:p w:rsidR="00552785" w:rsidRPr="0040343E" w:rsidRDefault="00552785" w:rsidP="004855AB">
            <w:pPr>
              <w:pStyle w:val="ConsPlusNormal"/>
              <w:jc w:val="center"/>
            </w:pPr>
            <w:r w:rsidRPr="0040343E">
              <w:t>Код дохода</w:t>
            </w:r>
          </w:p>
        </w:tc>
        <w:tc>
          <w:tcPr>
            <w:tcW w:w="1077" w:type="dxa"/>
            <w:vAlign w:val="center"/>
          </w:tcPr>
          <w:p w:rsidR="00552785" w:rsidRPr="0040343E" w:rsidRDefault="00552785" w:rsidP="004855AB">
            <w:pPr>
              <w:pStyle w:val="ConsPlusNormal"/>
              <w:jc w:val="center"/>
            </w:pPr>
            <w:r w:rsidRPr="0040343E">
              <w:t>Лицевой счет</w:t>
            </w:r>
          </w:p>
        </w:tc>
        <w:tc>
          <w:tcPr>
            <w:tcW w:w="1020" w:type="dxa"/>
            <w:vAlign w:val="center"/>
          </w:tcPr>
          <w:p w:rsidR="00552785" w:rsidRPr="0040343E" w:rsidRDefault="00552785" w:rsidP="004855AB">
            <w:pPr>
              <w:pStyle w:val="ConsPlusNormal"/>
              <w:jc w:val="center"/>
            </w:pPr>
            <w:r w:rsidRPr="0040343E">
              <w:t>Получатель</w:t>
            </w:r>
          </w:p>
        </w:tc>
        <w:tc>
          <w:tcPr>
            <w:tcW w:w="1134" w:type="dxa"/>
            <w:vAlign w:val="center"/>
          </w:tcPr>
          <w:p w:rsidR="00552785" w:rsidRPr="0040343E" w:rsidRDefault="00552785" w:rsidP="004855AB">
            <w:pPr>
              <w:pStyle w:val="ConsPlusNormal"/>
              <w:jc w:val="center"/>
            </w:pPr>
            <w:r w:rsidRPr="0040343E">
              <w:t>Плательщик</w:t>
            </w:r>
          </w:p>
        </w:tc>
        <w:tc>
          <w:tcPr>
            <w:tcW w:w="850" w:type="dxa"/>
            <w:vAlign w:val="center"/>
          </w:tcPr>
          <w:p w:rsidR="00552785" w:rsidRPr="0040343E" w:rsidRDefault="00552785" w:rsidP="004855AB">
            <w:pPr>
              <w:pStyle w:val="ConsPlusNormal"/>
              <w:jc w:val="center"/>
            </w:pPr>
            <w:r w:rsidRPr="0040343E">
              <w:t>Примечание</w:t>
            </w:r>
          </w:p>
        </w:tc>
        <w:tc>
          <w:tcPr>
            <w:tcW w:w="1134" w:type="dxa"/>
            <w:vAlign w:val="center"/>
          </w:tcPr>
          <w:p w:rsidR="00552785" w:rsidRPr="0040343E" w:rsidRDefault="00552785" w:rsidP="004855AB">
            <w:pPr>
              <w:pStyle w:val="ConsPlusNormal"/>
              <w:jc w:val="center"/>
            </w:pPr>
            <w:r w:rsidRPr="0040343E">
              <w:t>Номер документа</w:t>
            </w:r>
          </w:p>
        </w:tc>
        <w:tc>
          <w:tcPr>
            <w:tcW w:w="1134" w:type="dxa"/>
            <w:vAlign w:val="center"/>
          </w:tcPr>
          <w:p w:rsidR="00552785" w:rsidRPr="0040343E" w:rsidRDefault="00552785" w:rsidP="004855AB">
            <w:pPr>
              <w:pStyle w:val="ConsPlusNormal"/>
              <w:jc w:val="center"/>
            </w:pPr>
            <w:r w:rsidRPr="0040343E">
              <w:t>Дата документа</w:t>
            </w:r>
          </w:p>
        </w:tc>
        <w:tc>
          <w:tcPr>
            <w:tcW w:w="1077" w:type="dxa"/>
            <w:vAlign w:val="center"/>
          </w:tcPr>
          <w:p w:rsidR="00552785" w:rsidRPr="0040343E" w:rsidRDefault="00552785" w:rsidP="004855AB">
            <w:pPr>
              <w:pStyle w:val="ConsPlusNormal"/>
              <w:jc w:val="center"/>
            </w:pPr>
            <w:r w:rsidRPr="0040343E">
              <w:t>Дата принятия</w:t>
            </w:r>
          </w:p>
        </w:tc>
        <w:tc>
          <w:tcPr>
            <w:tcW w:w="794" w:type="dxa"/>
            <w:vAlign w:val="center"/>
          </w:tcPr>
          <w:p w:rsidR="00552785" w:rsidRPr="0040343E" w:rsidRDefault="00552785" w:rsidP="004855AB">
            <w:pPr>
              <w:pStyle w:val="ConsPlusNormal"/>
              <w:jc w:val="center"/>
            </w:pPr>
            <w:r w:rsidRPr="0040343E">
              <w:t>Сумма</w:t>
            </w:r>
          </w:p>
        </w:tc>
      </w:tr>
      <w:tr w:rsidR="00552785" w:rsidRPr="00253C0B">
        <w:tc>
          <w:tcPr>
            <w:tcW w:w="850" w:type="dxa"/>
            <w:vAlign w:val="center"/>
          </w:tcPr>
          <w:p w:rsidR="00552785" w:rsidRPr="0040343E" w:rsidRDefault="00552785" w:rsidP="004855AB">
            <w:pPr>
              <w:pStyle w:val="ConsPlusNormal"/>
              <w:jc w:val="center"/>
            </w:pPr>
            <w:r w:rsidRPr="0040343E">
              <w:t>1</w:t>
            </w:r>
          </w:p>
        </w:tc>
        <w:tc>
          <w:tcPr>
            <w:tcW w:w="1077" w:type="dxa"/>
            <w:vAlign w:val="center"/>
          </w:tcPr>
          <w:p w:rsidR="00552785" w:rsidRPr="0040343E" w:rsidRDefault="00552785" w:rsidP="004855AB">
            <w:pPr>
              <w:pStyle w:val="ConsPlusNormal"/>
              <w:jc w:val="center"/>
            </w:pPr>
            <w:r w:rsidRPr="0040343E">
              <w:t>2</w:t>
            </w:r>
          </w:p>
        </w:tc>
        <w:tc>
          <w:tcPr>
            <w:tcW w:w="1020" w:type="dxa"/>
            <w:vAlign w:val="center"/>
          </w:tcPr>
          <w:p w:rsidR="00552785" w:rsidRPr="0040343E" w:rsidRDefault="00552785" w:rsidP="004855AB">
            <w:pPr>
              <w:pStyle w:val="ConsPlusNormal"/>
              <w:jc w:val="center"/>
            </w:pPr>
            <w:r w:rsidRPr="0040343E">
              <w:t>3</w:t>
            </w:r>
          </w:p>
        </w:tc>
        <w:tc>
          <w:tcPr>
            <w:tcW w:w="1134" w:type="dxa"/>
            <w:vAlign w:val="center"/>
          </w:tcPr>
          <w:p w:rsidR="00552785" w:rsidRPr="0040343E" w:rsidRDefault="00552785" w:rsidP="004855AB">
            <w:pPr>
              <w:pStyle w:val="ConsPlusNormal"/>
              <w:jc w:val="center"/>
            </w:pPr>
            <w:r w:rsidRPr="0040343E">
              <w:t>4</w:t>
            </w:r>
          </w:p>
        </w:tc>
        <w:tc>
          <w:tcPr>
            <w:tcW w:w="850" w:type="dxa"/>
            <w:vAlign w:val="center"/>
          </w:tcPr>
          <w:p w:rsidR="00552785" w:rsidRPr="0040343E" w:rsidRDefault="00552785" w:rsidP="004855AB">
            <w:pPr>
              <w:pStyle w:val="ConsPlusNormal"/>
              <w:jc w:val="center"/>
            </w:pPr>
            <w:r w:rsidRPr="0040343E">
              <w:t>5</w:t>
            </w:r>
          </w:p>
        </w:tc>
        <w:tc>
          <w:tcPr>
            <w:tcW w:w="1134" w:type="dxa"/>
            <w:vAlign w:val="center"/>
          </w:tcPr>
          <w:p w:rsidR="00552785" w:rsidRPr="0040343E" w:rsidRDefault="00552785" w:rsidP="004855AB">
            <w:pPr>
              <w:pStyle w:val="ConsPlusNormal"/>
              <w:jc w:val="center"/>
            </w:pPr>
            <w:r w:rsidRPr="0040343E">
              <w:t>6</w:t>
            </w:r>
          </w:p>
        </w:tc>
        <w:tc>
          <w:tcPr>
            <w:tcW w:w="1134" w:type="dxa"/>
            <w:vAlign w:val="center"/>
          </w:tcPr>
          <w:p w:rsidR="00552785" w:rsidRPr="0040343E" w:rsidRDefault="00552785" w:rsidP="004855AB">
            <w:pPr>
              <w:pStyle w:val="ConsPlusNormal"/>
              <w:jc w:val="center"/>
            </w:pPr>
            <w:r w:rsidRPr="0040343E">
              <w:t>7</w:t>
            </w:r>
          </w:p>
        </w:tc>
        <w:tc>
          <w:tcPr>
            <w:tcW w:w="1077" w:type="dxa"/>
            <w:vAlign w:val="center"/>
          </w:tcPr>
          <w:p w:rsidR="00552785" w:rsidRPr="0040343E" w:rsidRDefault="00552785" w:rsidP="004855AB">
            <w:pPr>
              <w:pStyle w:val="ConsPlusNormal"/>
              <w:jc w:val="center"/>
            </w:pPr>
            <w:r w:rsidRPr="0040343E">
              <w:t>8</w:t>
            </w:r>
          </w:p>
        </w:tc>
        <w:tc>
          <w:tcPr>
            <w:tcW w:w="794" w:type="dxa"/>
            <w:vAlign w:val="center"/>
          </w:tcPr>
          <w:p w:rsidR="00552785" w:rsidRPr="0040343E" w:rsidRDefault="00552785" w:rsidP="004855AB">
            <w:pPr>
              <w:pStyle w:val="ConsPlusNormal"/>
              <w:jc w:val="center"/>
            </w:pPr>
            <w:r w:rsidRPr="0040343E">
              <w:t>9</w:t>
            </w:r>
          </w:p>
        </w:tc>
      </w:tr>
      <w:tr w:rsidR="00552785" w:rsidRPr="00253C0B">
        <w:tc>
          <w:tcPr>
            <w:tcW w:w="850" w:type="dxa"/>
            <w:vAlign w:val="center"/>
          </w:tcPr>
          <w:p w:rsidR="00552785" w:rsidRPr="0040343E" w:rsidRDefault="00552785" w:rsidP="004855AB">
            <w:pPr>
              <w:pStyle w:val="ConsPlusNormal"/>
              <w:jc w:val="center"/>
              <w:rPr>
                <w:rFonts w:cs="Times New Roman"/>
              </w:rPr>
            </w:pPr>
          </w:p>
        </w:tc>
        <w:tc>
          <w:tcPr>
            <w:tcW w:w="1077" w:type="dxa"/>
            <w:vAlign w:val="center"/>
          </w:tcPr>
          <w:p w:rsidR="00552785" w:rsidRPr="0040343E" w:rsidRDefault="00552785" w:rsidP="004855AB">
            <w:pPr>
              <w:pStyle w:val="ConsPlusNormal"/>
              <w:jc w:val="center"/>
              <w:rPr>
                <w:rFonts w:cs="Times New Roman"/>
              </w:rPr>
            </w:pPr>
          </w:p>
        </w:tc>
        <w:tc>
          <w:tcPr>
            <w:tcW w:w="1020" w:type="dxa"/>
            <w:vAlign w:val="center"/>
          </w:tcPr>
          <w:p w:rsidR="00552785" w:rsidRPr="0040343E" w:rsidRDefault="00552785" w:rsidP="004855AB">
            <w:pPr>
              <w:pStyle w:val="ConsPlusNormal"/>
              <w:jc w:val="center"/>
              <w:rPr>
                <w:rFonts w:cs="Times New Roman"/>
              </w:rPr>
            </w:pPr>
          </w:p>
        </w:tc>
        <w:tc>
          <w:tcPr>
            <w:tcW w:w="1134" w:type="dxa"/>
            <w:vAlign w:val="center"/>
          </w:tcPr>
          <w:p w:rsidR="00552785" w:rsidRPr="0040343E" w:rsidRDefault="00552785" w:rsidP="004855AB">
            <w:pPr>
              <w:pStyle w:val="ConsPlusNormal"/>
              <w:jc w:val="center"/>
              <w:rPr>
                <w:rFonts w:cs="Times New Roman"/>
              </w:rPr>
            </w:pPr>
          </w:p>
        </w:tc>
        <w:tc>
          <w:tcPr>
            <w:tcW w:w="850" w:type="dxa"/>
            <w:vAlign w:val="center"/>
          </w:tcPr>
          <w:p w:rsidR="00552785" w:rsidRPr="0040343E" w:rsidRDefault="00552785" w:rsidP="004855AB">
            <w:pPr>
              <w:pStyle w:val="ConsPlusNormal"/>
              <w:jc w:val="center"/>
              <w:rPr>
                <w:rFonts w:cs="Times New Roman"/>
              </w:rPr>
            </w:pPr>
          </w:p>
        </w:tc>
        <w:tc>
          <w:tcPr>
            <w:tcW w:w="1134" w:type="dxa"/>
            <w:vAlign w:val="center"/>
          </w:tcPr>
          <w:p w:rsidR="00552785" w:rsidRPr="0040343E" w:rsidRDefault="00552785" w:rsidP="004855AB">
            <w:pPr>
              <w:pStyle w:val="ConsPlusNormal"/>
              <w:jc w:val="center"/>
              <w:rPr>
                <w:rFonts w:cs="Times New Roman"/>
              </w:rPr>
            </w:pPr>
          </w:p>
        </w:tc>
        <w:tc>
          <w:tcPr>
            <w:tcW w:w="1134" w:type="dxa"/>
            <w:vAlign w:val="center"/>
          </w:tcPr>
          <w:p w:rsidR="00552785" w:rsidRPr="0040343E" w:rsidRDefault="00552785" w:rsidP="004855AB">
            <w:pPr>
              <w:pStyle w:val="ConsPlusNormal"/>
              <w:jc w:val="center"/>
              <w:rPr>
                <w:rFonts w:cs="Times New Roman"/>
              </w:rPr>
            </w:pPr>
          </w:p>
        </w:tc>
        <w:tc>
          <w:tcPr>
            <w:tcW w:w="1077" w:type="dxa"/>
            <w:vAlign w:val="center"/>
          </w:tcPr>
          <w:p w:rsidR="00552785" w:rsidRPr="0040343E" w:rsidRDefault="00552785" w:rsidP="004855AB">
            <w:pPr>
              <w:pStyle w:val="ConsPlusNormal"/>
              <w:jc w:val="center"/>
              <w:rPr>
                <w:rFonts w:cs="Times New Roman"/>
              </w:rPr>
            </w:pPr>
          </w:p>
        </w:tc>
        <w:tc>
          <w:tcPr>
            <w:tcW w:w="794" w:type="dxa"/>
            <w:vAlign w:val="center"/>
          </w:tcPr>
          <w:p w:rsidR="00552785" w:rsidRPr="0040343E" w:rsidRDefault="00552785" w:rsidP="004855AB">
            <w:pPr>
              <w:pStyle w:val="ConsPlusNormal"/>
              <w:jc w:val="center"/>
              <w:rPr>
                <w:rFonts w:cs="Times New Roman"/>
              </w:rPr>
            </w:pPr>
          </w:p>
        </w:tc>
      </w:tr>
      <w:tr w:rsidR="00552785" w:rsidRPr="00253C0B">
        <w:tc>
          <w:tcPr>
            <w:tcW w:w="850" w:type="dxa"/>
            <w:vAlign w:val="center"/>
          </w:tcPr>
          <w:p w:rsidR="00552785" w:rsidRPr="0040343E" w:rsidRDefault="00552785" w:rsidP="004855AB">
            <w:pPr>
              <w:pStyle w:val="ConsPlusNormal"/>
              <w:jc w:val="center"/>
              <w:rPr>
                <w:rFonts w:cs="Times New Roman"/>
              </w:rPr>
            </w:pPr>
          </w:p>
        </w:tc>
        <w:tc>
          <w:tcPr>
            <w:tcW w:w="1077" w:type="dxa"/>
            <w:vAlign w:val="center"/>
          </w:tcPr>
          <w:p w:rsidR="00552785" w:rsidRPr="0040343E" w:rsidRDefault="00552785" w:rsidP="004855AB">
            <w:pPr>
              <w:pStyle w:val="ConsPlusNormal"/>
              <w:jc w:val="center"/>
              <w:rPr>
                <w:rFonts w:cs="Times New Roman"/>
              </w:rPr>
            </w:pPr>
          </w:p>
        </w:tc>
        <w:tc>
          <w:tcPr>
            <w:tcW w:w="1020" w:type="dxa"/>
            <w:vAlign w:val="center"/>
          </w:tcPr>
          <w:p w:rsidR="00552785" w:rsidRPr="0040343E" w:rsidRDefault="00552785" w:rsidP="004855AB">
            <w:pPr>
              <w:pStyle w:val="ConsPlusNormal"/>
              <w:jc w:val="center"/>
              <w:rPr>
                <w:rFonts w:cs="Times New Roman"/>
              </w:rPr>
            </w:pPr>
          </w:p>
        </w:tc>
        <w:tc>
          <w:tcPr>
            <w:tcW w:w="1134" w:type="dxa"/>
            <w:vAlign w:val="center"/>
          </w:tcPr>
          <w:p w:rsidR="00552785" w:rsidRPr="0040343E" w:rsidRDefault="00552785" w:rsidP="004855AB">
            <w:pPr>
              <w:pStyle w:val="ConsPlusNormal"/>
              <w:jc w:val="center"/>
              <w:rPr>
                <w:rFonts w:cs="Times New Roman"/>
              </w:rPr>
            </w:pPr>
          </w:p>
        </w:tc>
        <w:tc>
          <w:tcPr>
            <w:tcW w:w="850" w:type="dxa"/>
            <w:vAlign w:val="center"/>
          </w:tcPr>
          <w:p w:rsidR="00552785" w:rsidRPr="0040343E" w:rsidRDefault="00552785" w:rsidP="004855AB">
            <w:pPr>
              <w:pStyle w:val="ConsPlusNormal"/>
              <w:jc w:val="center"/>
              <w:rPr>
                <w:rFonts w:cs="Times New Roman"/>
              </w:rPr>
            </w:pPr>
          </w:p>
        </w:tc>
        <w:tc>
          <w:tcPr>
            <w:tcW w:w="1134" w:type="dxa"/>
            <w:vAlign w:val="center"/>
          </w:tcPr>
          <w:p w:rsidR="00552785" w:rsidRPr="0040343E" w:rsidRDefault="00552785" w:rsidP="004855AB">
            <w:pPr>
              <w:pStyle w:val="ConsPlusNormal"/>
              <w:jc w:val="center"/>
              <w:rPr>
                <w:rFonts w:cs="Times New Roman"/>
              </w:rPr>
            </w:pPr>
          </w:p>
        </w:tc>
        <w:tc>
          <w:tcPr>
            <w:tcW w:w="1134" w:type="dxa"/>
            <w:vAlign w:val="center"/>
          </w:tcPr>
          <w:p w:rsidR="00552785" w:rsidRPr="0040343E" w:rsidRDefault="00552785" w:rsidP="004855AB">
            <w:pPr>
              <w:pStyle w:val="ConsPlusNormal"/>
              <w:jc w:val="center"/>
              <w:rPr>
                <w:rFonts w:cs="Times New Roman"/>
              </w:rPr>
            </w:pPr>
          </w:p>
        </w:tc>
        <w:tc>
          <w:tcPr>
            <w:tcW w:w="1077" w:type="dxa"/>
            <w:vAlign w:val="center"/>
          </w:tcPr>
          <w:p w:rsidR="00552785" w:rsidRPr="0040343E" w:rsidRDefault="00552785" w:rsidP="004855AB">
            <w:pPr>
              <w:pStyle w:val="ConsPlusNormal"/>
              <w:jc w:val="center"/>
              <w:rPr>
                <w:rFonts w:cs="Times New Roman"/>
              </w:rPr>
            </w:pPr>
          </w:p>
        </w:tc>
        <w:tc>
          <w:tcPr>
            <w:tcW w:w="794" w:type="dxa"/>
            <w:vAlign w:val="center"/>
          </w:tcPr>
          <w:p w:rsidR="00552785" w:rsidRPr="0040343E" w:rsidRDefault="00552785" w:rsidP="004855AB">
            <w:pPr>
              <w:pStyle w:val="ConsPlusNormal"/>
              <w:jc w:val="center"/>
              <w:rPr>
                <w:rFonts w:cs="Times New Roman"/>
              </w:rPr>
            </w:pPr>
          </w:p>
        </w:tc>
      </w:tr>
    </w:tbl>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pPr>
      <w:r w:rsidRPr="0040343E">
        <w:t>Исполнитель __________________</w:t>
      </w: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6.2</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Представляется на  │</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бланке получателя  │</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средств       │</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bookmarkStart w:id="71" w:name="P2378"/>
      <w:bookmarkEnd w:id="71"/>
      <w:r w:rsidRPr="0040343E">
        <w:rPr>
          <w:rFonts w:ascii="Times New Roman" w:hAnsi="Times New Roman" w:cs="Times New Roman"/>
          <w:sz w:val="24"/>
          <w:szCs w:val="24"/>
        </w:rPr>
        <w:t>Об уточнении невыясненных платежей</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 доводит до Вашего сведения реестр платежных</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(наименование клиента)</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документов, по   которым   необходимо   произвести   уточнение   вида   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принадлежности средств, поступивших на лицевой счет № ___________________ 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учтенных в качестве невыясненных платежей:</w:t>
      </w:r>
    </w:p>
    <w:p w:rsidR="00552785" w:rsidRPr="0040343E" w:rsidRDefault="00552785" w:rsidP="00375B16">
      <w:pPr>
        <w:pStyle w:val="ConsPlusNormal"/>
        <w:ind w:firstLine="540"/>
        <w:jc w:val="both"/>
        <w:rPr>
          <w:rFonts w:ascii="Times New Roman" w:hAnsi="Times New Roman" w:cs="Times New Roman"/>
          <w:sz w:val="24"/>
          <w:szCs w:val="24"/>
        </w:rPr>
      </w:pPr>
    </w:p>
    <w:p w:rsidR="00552785" w:rsidRPr="0040343E" w:rsidRDefault="00552785" w:rsidP="00375B16">
      <w:pPr>
        <w:rPr>
          <w:sz w:val="24"/>
          <w:szCs w:val="24"/>
        </w:rPr>
        <w:sectPr w:rsidR="00552785" w:rsidRPr="0040343E">
          <w:pgSz w:w="11905" w:h="16838"/>
          <w:pgMar w:top="1134" w:right="850" w:bottom="1134" w:left="1701" w:header="0" w:footer="0" w:gutter="0"/>
          <w:cols w:space="720"/>
        </w:sect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1191"/>
        <w:gridCol w:w="1077"/>
        <w:gridCol w:w="1531"/>
        <w:gridCol w:w="2154"/>
        <w:gridCol w:w="1814"/>
        <w:gridCol w:w="1247"/>
        <w:gridCol w:w="1984"/>
        <w:gridCol w:w="1587"/>
      </w:tblGrid>
      <w:tr w:rsidR="00552785" w:rsidRPr="00253C0B">
        <w:tc>
          <w:tcPr>
            <w:tcW w:w="102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 платежного документа</w:t>
            </w:r>
          </w:p>
        </w:tc>
        <w:tc>
          <w:tcPr>
            <w:tcW w:w="119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Дата платежного документа</w:t>
            </w:r>
          </w:p>
        </w:tc>
        <w:tc>
          <w:tcPr>
            <w:tcW w:w="107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Сумма, рублей</w:t>
            </w:r>
          </w:p>
        </w:tc>
        <w:tc>
          <w:tcPr>
            <w:tcW w:w="153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Наименование плательщика</w:t>
            </w:r>
          </w:p>
        </w:tc>
        <w:tc>
          <w:tcPr>
            <w:tcW w:w="215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Код бюджетной классификации</w:t>
            </w:r>
          </w:p>
        </w:tc>
        <w:tc>
          <w:tcPr>
            <w:tcW w:w="181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Источник формирования по Разрешению</w:t>
            </w:r>
          </w:p>
        </w:tc>
        <w:tc>
          <w:tcPr>
            <w:tcW w:w="124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 БО (бюджетного обязательства)</w:t>
            </w:r>
          </w:p>
        </w:tc>
        <w:tc>
          <w:tcPr>
            <w:tcW w:w="198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 денежного обязательства (документа исполнения)</w:t>
            </w:r>
          </w:p>
        </w:tc>
        <w:tc>
          <w:tcPr>
            <w:tcW w:w="158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Тип средств, код субсидии, КРКС, КОСГУ, субКОСГУ, код целевых средств</w:t>
            </w:r>
          </w:p>
        </w:tc>
      </w:tr>
      <w:tr w:rsidR="00552785" w:rsidRPr="00253C0B">
        <w:tc>
          <w:tcPr>
            <w:tcW w:w="102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119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107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153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c>
          <w:tcPr>
            <w:tcW w:w="215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5</w:t>
            </w:r>
          </w:p>
        </w:tc>
        <w:tc>
          <w:tcPr>
            <w:tcW w:w="181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6</w:t>
            </w:r>
          </w:p>
        </w:tc>
        <w:tc>
          <w:tcPr>
            <w:tcW w:w="124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7</w:t>
            </w:r>
          </w:p>
        </w:tc>
        <w:tc>
          <w:tcPr>
            <w:tcW w:w="198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8</w:t>
            </w:r>
          </w:p>
        </w:tc>
        <w:tc>
          <w:tcPr>
            <w:tcW w:w="158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9</w:t>
            </w:r>
          </w:p>
        </w:tc>
      </w:tr>
      <w:tr w:rsidR="00552785" w:rsidRPr="00253C0B">
        <w:tc>
          <w:tcPr>
            <w:tcW w:w="1020" w:type="dxa"/>
          </w:tcPr>
          <w:p w:rsidR="00552785" w:rsidRPr="0040343E" w:rsidRDefault="00552785" w:rsidP="004855AB">
            <w:pPr>
              <w:pStyle w:val="ConsPlusNormal"/>
              <w:jc w:val="center"/>
              <w:rPr>
                <w:rFonts w:ascii="Times New Roman" w:hAnsi="Times New Roman" w:cs="Times New Roman"/>
              </w:rPr>
            </w:pPr>
          </w:p>
        </w:tc>
        <w:tc>
          <w:tcPr>
            <w:tcW w:w="1191" w:type="dxa"/>
          </w:tcPr>
          <w:p w:rsidR="00552785" w:rsidRPr="0040343E" w:rsidRDefault="00552785" w:rsidP="004855AB">
            <w:pPr>
              <w:pStyle w:val="ConsPlusNormal"/>
              <w:jc w:val="center"/>
              <w:rPr>
                <w:rFonts w:ascii="Times New Roman" w:hAnsi="Times New Roman" w:cs="Times New Roman"/>
              </w:rPr>
            </w:pPr>
          </w:p>
        </w:tc>
        <w:tc>
          <w:tcPr>
            <w:tcW w:w="1077" w:type="dxa"/>
          </w:tcPr>
          <w:p w:rsidR="00552785" w:rsidRPr="0040343E" w:rsidRDefault="00552785" w:rsidP="004855AB">
            <w:pPr>
              <w:pStyle w:val="ConsPlusNormal"/>
              <w:jc w:val="center"/>
              <w:rPr>
                <w:rFonts w:ascii="Times New Roman" w:hAnsi="Times New Roman" w:cs="Times New Roman"/>
              </w:rPr>
            </w:pPr>
          </w:p>
        </w:tc>
        <w:tc>
          <w:tcPr>
            <w:tcW w:w="1531" w:type="dxa"/>
          </w:tcPr>
          <w:p w:rsidR="00552785" w:rsidRPr="0040343E" w:rsidRDefault="00552785" w:rsidP="004855AB">
            <w:pPr>
              <w:pStyle w:val="ConsPlusNormal"/>
              <w:jc w:val="center"/>
              <w:rPr>
                <w:rFonts w:ascii="Times New Roman" w:hAnsi="Times New Roman" w:cs="Times New Roman"/>
              </w:rPr>
            </w:pPr>
          </w:p>
        </w:tc>
        <w:tc>
          <w:tcPr>
            <w:tcW w:w="2154"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247" w:type="dxa"/>
          </w:tcPr>
          <w:p w:rsidR="00552785" w:rsidRPr="0040343E" w:rsidRDefault="00552785" w:rsidP="004855AB">
            <w:pPr>
              <w:pStyle w:val="ConsPlusNormal"/>
              <w:jc w:val="center"/>
              <w:rPr>
                <w:rFonts w:ascii="Times New Roman" w:hAnsi="Times New Roman" w:cs="Times New Roman"/>
              </w:rPr>
            </w:pPr>
          </w:p>
        </w:tc>
        <w:tc>
          <w:tcPr>
            <w:tcW w:w="198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r>
      <w:tr w:rsidR="00552785" w:rsidRPr="00253C0B">
        <w:tc>
          <w:tcPr>
            <w:tcW w:w="1020" w:type="dxa"/>
          </w:tcPr>
          <w:p w:rsidR="00552785" w:rsidRPr="0040343E" w:rsidRDefault="00552785" w:rsidP="004855AB">
            <w:pPr>
              <w:pStyle w:val="ConsPlusNormal"/>
              <w:jc w:val="center"/>
              <w:rPr>
                <w:rFonts w:ascii="Times New Roman" w:hAnsi="Times New Roman" w:cs="Times New Roman"/>
              </w:rPr>
            </w:pPr>
          </w:p>
        </w:tc>
        <w:tc>
          <w:tcPr>
            <w:tcW w:w="1191" w:type="dxa"/>
          </w:tcPr>
          <w:p w:rsidR="00552785" w:rsidRPr="0040343E" w:rsidRDefault="00552785" w:rsidP="004855AB">
            <w:pPr>
              <w:pStyle w:val="ConsPlusNormal"/>
              <w:jc w:val="center"/>
              <w:rPr>
                <w:rFonts w:ascii="Times New Roman" w:hAnsi="Times New Roman" w:cs="Times New Roman"/>
              </w:rPr>
            </w:pPr>
          </w:p>
        </w:tc>
        <w:tc>
          <w:tcPr>
            <w:tcW w:w="1077" w:type="dxa"/>
          </w:tcPr>
          <w:p w:rsidR="00552785" w:rsidRPr="0040343E" w:rsidRDefault="00552785" w:rsidP="004855AB">
            <w:pPr>
              <w:pStyle w:val="ConsPlusNormal"/>
              <w:jc w:val="center"/>
              <w:rPr>
                <w:rFonts w:ascii="Times New Roman" w:hAnsi="Times New Roman" w:cs="Times New Roman"/>
              </w:rPr>
            </w:pPr>
          </w:p>
        </w:tc>
        <w:tc>
          <w:tcPr>
            <w:tcW w:w="1531" w:type="dxa"/>
          </w:tcPr>
          <w:p w:rsidR="00552785" w:rsidRPr="0040343E" w:rsidRDefault="00552785" w:rsidP="004855AB">
            <w:pPr>
              <w:pStyle w:val="ConsPlusNormal"/>
              <w:jc w:val="center"/>
              <w:rPr>
                <w:rFonts w:ascii="Times New Roman" w:hAnsi="Times New Roman" w:cs="Times New Roman"/>
              </w:rPr>
            </w:pPr>
          </w:p>
        </w:tc>
        <w:tc>
          <w:tcPr>
            <w:tcW w:w="2154"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247" w:type="dxa"/>
          </w:tcPr>
          <w:p w:rsidR="00552785" w:rsidRPr="0040343E" w:rsidRDefault="00552785" w:rsidP="004855AB">
            <w:pPr>
              <w:pStyle w:val="ConsPlusNormal"/>
              <w:jc w:val="center"/>
              <w:rPr>
                <w:rFonts w:ascii="Times New Roman" w:hAnsi="Times New Roman" w:cs="Times New Roman"/>
              </w:rPr>
            </w:pPr>
          </w:p>
        </w:tc>
        <w:tc>
          <w:tcPr>
            <w:tcW w:w="198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r>
      <w:tr w:rsidR="00552785" w:rsidRPr="00253C0B">
        <w:tc>
          <w:tcPr>
            <w:tcW w:w="1020" w:type="dxa"/>
          </w:tcPr>
          <w:p w:rsidR="00552785" w:rsidRPr="0040343E" w:rsidRDefault="00552785" w:rsidP="004855AB">
            <w:pPr>
              <w:pStyle w:val="ConsPlusNormal"/>
              <w:jc w:val="center"/>
              <w:rPr>
                <w:rFonts w:ascii="Times New Roman" w:hAnsi="Times New Roman" w:cs="Times New Roman"/>
              </w:rPr>
            </w:pPr>
          </w:p>
        </w:tc>
        <w:tc>
          <w:tcPr>
            <w:tcW w:w="1191" w:type="dxa"/>
          </w:tcPr>
          <w:p w:rsidR="00552785" w:rsidRPr="0040343E" w:rsidRDefault="00552785" w:rsidP="004855AB">
            <w:pPr>
              <w:pStyle w:val="ConsPlusNormal"/>
              <w:jc w:val="center"/>
              <w:rPr>
                <w:rFonts w:ascii="Times New Roman" w:hAnsi="Times New Roman" w:cs="Times New Roman"/>
              </w:rPr>
            </w:pPr>
          </w:p>
        </w:tc>
        <w:tc>
          <w:tcPr>
            <w:tcW w:w="1077" w:type="dxa"/>
          </w:tcPr>
          <w:p w:rsidR="00552785" w:rsidRPr="0040343E" w:rsidRDefault="00552785" w:rsidP="004855AB">
            <w:pPr>
              <w:pStyle w:val="ConsPlusNormal"/>
              <w:jc w:val="center"/>
              <w:rPr>
                <w:rFonts w:ascii="Times New Roman" w:hAnsi="Times New Roman" w:cs="Times New Roman"/>
              </w:rPr>
            </w:pPr>
          </w:p>
        </w:tc>
        <w:tc>
          <w:tcPr>
            <w:tcW w:w="1531" w:type="dxa"/>
          </w:tcPr>
          <w:p w:rsidR="00552785" w:rsidRPr="0040343E" w:rsidRDefault="00552785" w:rsidP="004855AB">
            <w:pPr>
              <w:pStyle w:val="ConsPlusNormal"/>
              <w:jc w:val="center"/>
              <w:rPr>
                <w:rFonts w:ascii="Times New Roman" w:hAnsi="Times New Roman" w:cs="Times New Roman"/>
              </w:rPr>
            </w:pPr>
          </w:p>
        </w:tc>
        <w:tc>
          <w:tcPr>
            <w:tcW w:w="2154"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247" w:type="dxa"/>
          </w:tcPr>
          <w:p w:rsidR="00552785" w:rsidRPr="0040343E" w:rsidRDefault="00552785" w:rsidP="004855AB">
            <w:pPr>
              <w:pStyle w:val="ConsPlusNormal"/>
              <w:jc w:val="center"/>
              <w:rPr>
                <w:rFonts w:ascii="Times New Roman" w:hAnsi="Times New Roman" w:cs="Times New Roman"/>
              </w:rPr>
            </w:pPr>
          </w:p>
        </w:tc>
        <w:tc>
          <w:tcPr>
            <w:tcW w:w="198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r>
      <w:tr w:rsidR="00552785" w:rsidRPr="00253C0B">
        <w:tc>
          <w:tcPr>
            <w:tcW w:w="1020" w:type="dxa"/>
          </w:tcPr>
          <w:p w:rsidR="00552785" w:rsidRPr="0040343E" w:rsidRDefault="00552785" w:rsidP="004855AB">
            <w:pPr>
              <w:pStyle w:val="ConsPlusNormal"/>
              <w:jc w:val="center"/>
              <w:rPr>
                <w:rFonts w:ascii="Times New Roman" w:hAnsi="Times New Roman" w:cs="Times New Roman"/>
              </w:rPr>
            </w:pPr>
          </w:p>
        </w:tc>
        <w:tc>
          <w:tcPr>
            <w:tcW w:w="1191" w:type="dxa"/>
          </w:tcPr>
          <w:p w:rsidR="00552785" w:rsidRPr="0040343E" w:rsidRDefault="00552785" w:rsidP="004855AB">
            <w:pPr>
              <w:pStyle w:val="ConsPlusNormal"/>
              <w:jc w:val="center"/>
              <w:rPr>
                <w:rFonts w:ascii="Times New Roman" w:hAnsi="Times New Roman" w:cs="Times New Roman"/>
              </w:rPr>
            </w:pPr>
          </w:p>
        </w:tc>
        <w:tc>
          <w:tcPr>
            <w:tcW w:w="1077" w:type="dxa"/>
          </w:tcPr>
          <w:p w:rsidR="00552785" w:rsidRPr="0040343E" w:rsidRDefault="00552785" w:rsidP="004855AB">
            <w:pPr>
              <w:pStyle w:val="ConsPlusNormal"/>
              <w:jc w:val="center"/>
              <w:rPr>
                <w:rFonts w:ascii="Times New Roman" w:hAnsi="Times New Roman" w:cs="Times New Roman"/>
              </w:rPr>
            </w:pPr>
          </w:p>
        </w:tc>
        <w:tc>
          <w:tcPr>
            <w:tcW w:w="1531" w:type="dxa"/>
          </w:tcPr>
          <w:p w:rsidR="00552785" w:rsidRPr="0040343E" w:rsidRDefault="00552785" w:rsidP="004855AB">
            <w:pPr>
              <w:pStyle w:val="ConsPlusNormal"/>
              <w:jc w:val="center"/>
              <w:rPr>
                <w:rFonts w:ascii="Times New Roman" w:hAnsi="Times New Roman" w:cs="Times New Roman"/>
              </w:rPr>
            </w:pPr>
          </w:p>
        </w:tc>
        <w:tc>
          <w:tcPr>
            <w:tcW w:w="2154" w:type="dxa"/>
          </w:tcPr>
          <w:p w:rsidR="00552785" w:rsidRPr="0040343E" w:rsidRDefault="00552785" w:rsidP="004855AB">
            <w:pPr>
              <w:pStyle w:val="ConsPlusNormal"/>
              <w:jc w:val="center"/>
              <w:rPr>
                <w:rFonts w:ascii="Times New Roman" w:hAnsi="Times New Roman" w:cs="Times New Roman"/>
              </w:rPr>
            </w:pPr>
          </w:p>
        </w:tc>
        <w:tc>
          <w:tcPr>
            <w:tcW w:w="1814" w:type="dxa"/>
          </w:tcPr>
          <w:p w:rsidR="00552785" w:rsidRPr="0040343E" w:rsidRDefault="00552785" w:rsidP="004855AB">
            <w:pPr>
              <w:pStyle w:val="ConsPlusNormal"/>
              <w:jc w:val="center"/>
              <w:rPr>
                <w:rFonts w:ascii="Times New Roman" w:hAnsi="Times New Roman" w:cs="Times New Roman"/>
              </w:rPr>
            </w:pPr>
          </w:p>
        </w:tc>
        <w:tc>
          <w:tcPr>
            <w:tcW w:w="1247" w:type="dxa"/>
          </w:tcPr>
          <w:p w:rsidR="00552785" w:rsidRPr="0040343E" w:rsidRDefault="00552785" w:rsidP="004855AB">
            <w:pPr>
              <w:pStyle w:val="ConsPlusNormal"/>
              <w:jc w:val="center"/>
              <w:rPr>
                <w:rFonts w:ascii="Times New Roman" w:hAnsi="Times New Roman" w:cs="Times New Roman"/>
              </w:rPr>
            </w:pPr>
          </w:p>
        </w:tc>
        <w:tc>
          <w:tcPr>
            <w:tcW w:w="1984"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Руководитель ________________________ 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Главный бухгалтер ________________________ 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М.П.</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Тел. ________________ и Ф.И.О. исполнителя от клиента _____________________</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Отметка Администрации об исполнении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Подпись исполнителя от Администрации 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 ______________ 20____ года</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Причины отклонения ________________________________________________________</w:t>
      </w:r>
    </w:p>
    <w:p w:rsidR="00552785" w:rsidRPr="0040343E" w:rsidRDefault="00552785" w:rsidP="00375B16">
      <w:pPr>
        <w:rPr>
          <w:sz w:val="24"/>
          <w:szCs w:val="24"/>
        </w:rPr>
        <w:sectPr w:rsidR="00552785" w:rsidRPr="0040343E">
          <w:pgSz w:w="16838" w:h="11905" w:orient="landscape"/>
          <w:pgMar w:top="1701" w:right="1134" w:bottom="850" w:left="1134" w:header="0" w:footer="0" w:gutter="0"/>
          <w:cols w:space="720"/>
        </w:sect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7.1</w:t>
      </w: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tbl>
      <w:tblPr>
        <w:tblW w:w="9918" w:type="dxa"/>
        <w:tblInd w:w="-106" w:type="dxa"/>
        <w:tblLayout w:type="fixed"/>
        <w:tblLook w:val="00A0"/>
      </w:tblPr>
      <w:tblGrid>
        <w:gridCol w:w="4395"/>
        <w:gridCol w:w="283"/>
        <w:gridCol w:w="425"/>
        <w:gridCol w:w="1418"/>
        <w:gridCol w:w="567"/>
        <w:gridCol w:w="2830"/>
      </w:tblGrid>
      <w:tr w:rsidR="00552785" w:rsidRPr="00253C0B">
        <w:trPr>
          <w:trHeight w:val="426"/>
        </w:trPr>
        <w:tc>
          <w:tcPr>
            <w:tcW w:w="4395" w:type="dxa"/>
            <w:tcBorders>
              <w:bottom w:val="single" w:sz="4" w:space="0" w:color="auto"/>
            </w:tcBorders>
          </w:tcPr>
          <w:p w:rsidR="00552785" w:rsidRPr="00253C0B" w:rsidRDefault="00552785" w:rsidP="00253C0B">
            <w:pPr>
              <w:autoSpaceDE w:val="0"/>
              <w:autoSpaceDN w:val="0"/>
              <w:adjustRightInd w:val="0"/>
              <w:ind w:firstLine="0"/>
              <w:jc w:val="left"/>
              <w:rPr>
                <w:sz w:val="24"/>
                <w:szCs w:val="24"/>
              </w:rPr>
            </w:pPr>
            <w:r w:rsidRPr="00253C0B">
              <w:rPr>
                <w:sz w:val="24"/>
                <w:szCs w:val="24"/>
              </w:rPr>
              <w:t>Выдать в сумме</w:t>
            </w:r>
          </w:p>
          <w:p w:rsidR="00552785" w:rsidRPr="00253C0B" w:rsidRDefault="00552785" w:rsidP="00253C0B">
            <w:pPr>
              <w:autoSpaceDE w:val="0"/>
              <w:autoSpaceDN w:val="0"/>
              <w:adjustRightInd w:val="0"/>
              <w:ind w:firstLine="0"/>
              <w:rPr>
                <w:sz w:val="24"/>
                <w:szCs w:val="24"/>
              </w:rPr>
            </w:pPr>
            <w:r w:rsidRPr="00253C0B">
              <w:rPr>
                <w:sz w:val="24"/>
                <w:szCs w:val="24"/>
              </w:rPr>
              <w:t>00 рублей 00 копеек</w:t>
            </w:r>
          </w:p>
        </w:tc>
        <w:tc>
          <w:tcPr>
            <w:tcW w:w="283" w:type="dxa"/>
            <w:vMerge w:val="restart"/>
          </w:tcPr>
          <w:p w:rsidR="00552785" w:rsidRPr="00253C0B" w:rsidRDefault="00552785" w:rsidP="00253C0B">
            <w:pPr>
              <w:autoSpaceDE w:val="0"/>
              <w:autoSpaceDN w:val="0"/>
              <w:adjustRightInd w:val="0"/>
              <w:ind w:firstLine="0"/>
              <w:rPr>
                <w:sz w:val="20"/>
                <w:szCs w:val="20"/>
              </w:rPr>
            </w:pPr>
          </w:p>
        </w:tc>
        <w:tc>
          <w:tcPr>
            <w:tcW w:w="5240" w:type="dxa"/>
            <w:gridSpan w:val="4"/>
            <w:tcBorders>
              <w:bottom w:val="single" w:sz="4" w:space="0" w:color="auto"/>
            </w:tcBorders>
          </w:tcPr>
          <w:p w:rsidR="00552785" w:rsidRPr="00253C0B" w:rsidRDefault="00552785" w:rsidP="00253C0B">
            <w:pPr>
              <w:autoSpaceDE w:val="0"/>
              <w:autoSpaceDN w:val="0"/>
              <w:adjustRightInd w:val="0"/>
              <w:ind w:firstLine="0"/>
              <w:jc w:val="left"/>
              <w:rPr>
                <w:sz w:val="24"/>
                <w:szCs w:val="24"/>
              </w:rPr>
            </w:pPr>
          </w:p>
        </w:tc>
      </w:tr>
      <w:tr w:rsidR="00552785" w:rsidRPr="00253C0B">
        <w:trPr>
          <w:trHeight w:val="294"/>
        </w:trPr>
        <w:tc>
          <w:tcPr>
            <w:tcW w:w="4395" w:type="dxa"/>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(сумма цифрами в рублях)</w:t>
            </w:r>
          </w:p>
          <w:p w:rsidR="00552785" w:rsidRPr="00253C0B" w:rsidRDefault="00552785" w:rsidP="00253C0B">
            <w:pPr>
              <w:autoSpaceDE w:val="0"/>
              <w:autoSpaceDN w:val="0"/>
              <w:adjustRightInd w:val="0"/>
              <w:ind w:firstLine="0"/>
              <w:rPr>
                <w:sz w:val="24"/>
                <w:szCs w:val="24"/>
              </w:rPr>
            </w:pPr>
          </w:p>
        </w:tc>
        <w:tc>
          <w:tcPr>
            <w:tcW w:w="283" w:type="dxa"/>
            <w:vMerge/>
          </w:tcPr>
          <w:p w:rsidR="00552785" w:rsidRPr="00253C0B" w:rsidRDefault="00552785" w:rsidP="00253C0B">
            <w:pPr>
              <w:autoSpaceDE w:val="0"/>
              <w:autoSpaceDN w:val="0"/>
              <w:adjustRightInd w:val="0"/>
              <w:ind w:firstLine="0"/>
              <w:rPr>
                <w:sz w:val="24"/>
                <w:szCs w:val="24"/>
              </w:rPr>
            </w:pPr>
          </w:p>
        </w:tc>
        <w:tc>
          <w:tcPr>
            <w:tcW w:w="5240" w:type="dxa"/>
            <w:gridSpan w:val="4"/>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(должность руководителя</w:t>
            </w:r>
          </w:p>
          <w:p w:rsidR="00552785" w:rsidRPr="00253C0B" w:rsidRDefault="00552785" w:rsidP="00253C0B">
            <w:pPr>
              <w:autoSpaceDE w:val="0"/>
              <w:autoSpaceDN w:val="0"/>
              <w:adjustRightInd w:val="0"/>
              <w:ind w:firstLine="0"/>
              <w:jc w:val="left"/>
              <w:rPr>
                <w:sz w:val="24"/>
                <w:szCs w:val="24"/>
              </w:rPr>
            </w:pPr>
          </w:p>
        </w:tc>
      </w:tr>
      <w:tr w:rsidR="00552785" w:rsidRPr="00253C0B">
        <w:trPr>
          <w:trHeight w:val="294"/>
        </w:trPr>
        <w:tc>
          <w:tcPr>
            <w:tcW w:w="4395" w:type="dxa"/>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p>
        </w:tc>
        <w:tc>
          <w:tcPr>
            <w:tcW w:w="283" w:type="dxa"/>
            <w:vMerge/>
          </w:tcPr>
          <w:p w:rsidR="00552785" w:rsidRPr="00253C0B" w:rsidRDefault="00552785" w:rsidP="00253C0B">
            <w:pPr>
              <w:autoSpaceDE w:val="0"/>
              <w:autoSpaceDN w:val="0"/>
              <w:adjustRightInd w:val="0"/>
              <w:ind w:firstLine="0"/>
              <w:rPr>
                <w:sz w:val="24"/>
                <w:szCs w:val="24"/>
              </w:rPr>
            </w:pPr>
          </w:p>
        </w:tc>
        <w:tc>
          <w:tcPr>
            <w:tcW w:w="5240" w:type="dxa"/>
            <w:gridSpan w:val="4"/>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p>
        </w:tc>
      </w:tr>
      <w:tr w:rsidR="00552785" w:rsidRPr="00253C0B">
        <w:trPr>
          <w:trHeight w:val="116"/>
        </w:trPr>
        <w:tc>
          <w:tcPr>
            <w:tcW w:w="4395" w:type="dxa"/>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24"/>
                <w:szCs w:val="24"/>
              </w:rPr>
            </w:pPr>
            <w:r w:rsidRPr="00253C0B">
              <w:rPr>
                <w:sz w:val="16"/>
                <w:szCs w:val="16"/>
              </w:rPr>
              <w:t>(должность</w:t>
            </w:r>
          </w:p>
          <w:p w:rsidR="00552785" w:rsidRPr="00253C0B" w:rsidRDefault="00552785" w:rsidP="00253C0B">
            <w:pPr>
              <w:autoSpaceDE w:val="0"/>
              <w:autoSpaceDN w:val="0"/>
              <w:adjustRightInd w:val="0"/>
              <w:ind w:firstLine="0"/>
              <w:rPr>
                <w:sz w:val="24"/>
                <w:szCs w:val="24"/>
              </w:rPr>
            </w:pPr>
          </w:p>
        </w:tc>
        <w:tc>
          <w:tcPr>
            <w:tcW w:w="283" w:type="dxa"/>
            <w:vMerge/>
          </w:tcPr>
          <w:p w:rsidR="00552785" w:rsidRPr="00253C0B" w:rsidRDefault="00552785" w:rsidP="00253C0B">
            <w:pPr>
              <w:autoSpaceDE w:val="0"/>
              <w:autoSpaceDN w:val="0"/>
              <w:adjustRightInd w:val="0"/>
              <w:ind w:firstLine="0"/>
              <w:rPr>
                <w:sz w:val="24"/>
                <w:szCs w:val="24"/>
              </w:rPr>
            </w:pPr>
          </w:p>
        </w:tc>
        <w:tc>
          <w:tcPr>
            <w:tcW w:w="5240" w:type="dxa"/>
            <w:gridSpan w:val="4"/>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учреждения)</w:t>
            </w:r>
          </w:p>
          <w:p w:rsidR="00552785" w:rsidRPr="00253C0B" w:rsidRDefault="00552785" w:rsidP="00253C0B">
            <w:pPr>
              <w:autoSpaceDE w:val="0"/>
              <w:autoSpaceDN w:val="0"/>
              <w:adjustRightInd w:val="0"/>
              <w:ind w:firstLine="0"/>
              <w:jc w:val="left"/>
              <w:rPr>
                <w:sz w:val="24"/>
                <w:szCs w:val="24"/>
              </w:rPr>
            </w:pPr>
          </w:p>
        </w:tc>
      </w:tr>
      <w:tr w:rsidR="00552785" w:rsidRPr="00253C0B">
        <w:trPr>
          <w:trHeight w:val="258"/>
        </w:trPr>
        <w:tc>
          <w:tcPr>
            <w:tcW w:w="4395" w:type="dxa"/>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руководителя</w:t>
            </w:r>
          </w:p>
          <w:p w:rsidR="00552785" w:rsidRPr="00253C0B" w:rsidRDefault="00552785" w:rsidP="00253C0B">
            <w:pPr>
              <w:autoSpaceDE w:val="0"/>
              <w:autoSpaceDN w:val="0"/>
              <w:adjustRightInd w:val="0"/>
              <w:ind w:firstLine="0"/>
              <w:rPr>
                <w:sz w:val="24"/>
                <w:szCs w:val="24"/>
              </w:rPr>
            </w:pPr>
          </w:p>
        </w:tc>
        <w:tc>
          <w:tcPr>
            <w:tcW w:w="283" w:type="dxa"/>
            <w:vMerge/>
          </w:tcPr>
          <w:p w:rsidR="00552785" w:rsidRPr="00253C0B" w:rsidRDefault="00552785" w:rsidP="00253C0B">
            <w:pPr>
              <w:autoSpaceDE w:val="0"/>
              <w:autoSpaceDN w:val="0"/>
              <w:adjustRightInd w:val="0"/>
              <w:ind w:firstLine="0"/>
              <w:rPr>
                <w:sz w:val="24"/>
                <w:szCs w:val="24"/>
              </w:rPr>
            </w:pPr>
          </w:p>
        </w:tc>
        <w:tc>
          <w:tcPr>
            <w:tcW w:w="5240" w:type="dxa"/>
            <w:gridSpan w:val="4"/>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(Ф.И.О. руководителя учреждения)</w:t>
            </w:r>
          </w:p>
          <w:p w:rsidR="00552785" w:rsidRPr="00253C0B" w:rsidRDefault="00552785" w:rsidP="00253C0B">
            <w:pPr>
              <w:autoSpaceDE w:val="0"/>
              <w:autoSpaceDN w:val="0"/>
              <w:adjustRightInd w:val="0"/>
              <w:ind w:firstLine="0"/>
              <w:jc w:val="left"/>
              <w:rPr>
                <w:sz w:val="24"/>
                <w:szCs w:val="24"/>
              </w:rPr>
            </w:pPr>
          </w:p>
        </w:tc>
      </w:tr>
      <w:tr w:rsidR="00552785" w:rsidRPr="00253C0B">
        <w:trPr>
          <w:trHeight w:val="230"/>
        </w:trPr>
        <w:tc>
          <w:tcPr>
            <w:tcW w:w="4395" w:type="dxa"/>
            <w:vMerge w:val="restart"/>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учреждения)</w:t>
            </w:r>
          </w:p>
          <w:p w:rsidR="00552785" w:rsidRPr="00253C0B" w:rsidRDefault="00552785" w:rsidP="00253C0B">
            <w:pPr>
              <w:autoSpaceDE w:val="0"/>
              <w:autoSpaceDN w:val="0"/>
              <w:adjustRightInd w:val="0"/>
              <w:ind w:firstLine="0"/>
              <w:jc w:val="left"/>
              <w:rPr>
                <w:sz w:val="20"/>
                <w:szCs w:val="20"/>
              </w:rPr>
            </w:pPr>
          </w:p>
          <w:p w:rsidR="00552785" w:rsidRPr="00253C0B" w:rsidRDefault="00552785" w:rsidP="00253C0B">
            <w:pPr>
              <w:autoSpaceDE w:val="0"/>
              <w:autoSpaceDN w:val="0"/>
              <w:adjustRightInd w:val="0"/>
              <w:ind w:firstLine="0"/>
              <w:rPr>
                <w:sz w:val="20"/>
                <w:szCs w:val="20"/>
              </w:rPr>
            </w:pPr>
          </w:p>
        </w:tc>
        <w:tc>
          <w:tcPr>
            <w:tcW w:w="283" w:type="dxa"/>
            <w:vMerge/>
          </w:tcPr>
          <w:p w:rsidR="00552785" w:rsidRPr="00253C0B" w:rsidRDefault="00552785" w:rsidP="00253C0B">
            <w:pPr>
              <w:autoSpaceDE w:val="0"/>
              <w:autoSpaceDN w:val="0"/>
              <w:adjustRightInd w:val="0"/>
              <w:ind w:firstLine="0"/>
              <w:rPr>
                <w:sz w:val="24"/>
                <w:szCs w:val="24"/>
              </w:rPr>
            </w:pPr>
          </w:p>
        </w:tc>
        <w:tc>
          <w:tcPr>
            <w:tcW w:w="5240" w:type="dxa"/>
            <w:gridSpan w:val="4"/>
            <w:tcBorders>
              <w:top w:val="single" w:sz="4" w:space="0" w:color="auto"/>
              <w:bottom w:val="single" w:sz="4" w:space="0" w:color="auto"/>
            </w:tcBorders>
          </w:tcPr>
          <w:p w:rsidR="00552785" w:rsidRPr="00253C0B" w:rsidRDefault="00552785" w:rsidP="00253C0B">
            <w:pPr>
              <w:autoSpaceDE w:val="0"/>
              <w:autoSpaceDN w:val="0"/>
              <w:adjustRightInd w:val="0"/>
              <w:ind w:firstLine="0"/>
              <w:jc w:val="left"/>
              <w:rPr>
                <w:sz w:val="20"/>
                <w:szCs w:val="20"/>
              </w:rPr>
            </w:pPr>
          </w:p>
        </w:tc>
      </w:tr>
      <w:tr w:rsidR="00552785" w:rsidRPr="00253C0B">
        <w:trPr>
          <w:trHeight w:val="230"/>
        </w:trPr>
        <w:tc>
          <w:tcPr>
            <w:tcW w:w="4395" w:type="dxa"/>
            <w:vMerge/>
            <w:tcBorders>
              <w:top w:val="single" w:sz="4" w:space="0" w:color="auto"/>
              <w:bottom w:val="single" w:sz="4" w:space="0" w:color="auto"/>
            </w:tcBorders>
          </w:tcPr>
          <w:p w:rsidR="00552785" w:rsidRPr="00253C0B" w:rsidRDefault="00552785" w:rsidP="00253C0B">
            <w:pPr>
              <w:autoSpaceDE w:val="0"/>
              <w:autoSpaceDN w:val="0"/>
              <w:adjustRightInd w:val="0"/>
              <w:ind w:firstLine="0"/>
              <w:jc w:val="left"/>
              <w:rPr>
                <w:sz w:val="20"/>
                <w:szCs w:val="20"/>
              </w:rPr>
            </w:pPr>
          </w:p>
        </w:tc>
        <w:tc>
          <w:tcPr>
            <w:tcW w:w="283" w:type="dxa"/>
            <w:vMerge/>
          </w:tcPr>
          <w:p w:rsidR="00552785" w:rsidRPr="00253C0B" w:rsidRDefault="00552785" w:rsidP="00253C0B">
            <w:pPr>
              <w:autoSpaceDE w:val="0"/>
              <w:autoSpaceDN w:val="0"/>
              <w:adjustRightInd w:val="0"/>
              <w:ind w:firstLine="0"/>
              <w:jc w:val="left"/>
              <w:rPr>
                <w:sz w:val="20"/>
                <w:szCs w:val="20"/>
              </w:rPr>
            </w:pPr>
          </w:p>
        </w:tc>
        <w:tc>
          <w:tcPr>
            <w:tcW w:w="5240" w:type="dxa"/>
            <w:gridSpan w:val="4"/>
            <w:vMerge w:val="restart"/>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(должность подотчетного лица)</w:t>
            </w:r>
          </w:p>
          <w:p w:rsidR="00552785" w:rsidRPr="00253C0B" w:rsidRDefault="00552785" w:rsidP="00253C0B">
            <w:pPr>
              <w:autoSpaceDE w:val="0"/>
              <w:autoSpaceDN w:val="0"/>
              <w:adjustRightInd w:val="0"/>
              <w:ind w:firstLine="0"/>
              <w:jc w:val="left"/>
              <w:rPr>
                <w:sz w:val="24"/>
                <w:szCs w:val="24"/>
              </w:rPr>
            </w:pPr>
          </w:p>
          <w:p w:rsidR="00552785" w:rsidRPr="00253C0B" w:rsidRDefault="00552785" w:rsidP="00253C0B">
            <w:pPr>
              <w:autoSpaceDE w:val="0"/>
              <w:autoSpaceDN w:val="0"/>
              <w:adjustRightInd w:val="0"/>
              <w:ind w:firstLine="0"/>
              <w:jc w:val="left"/>
              <w:rPr>
                <w:sz w:val="24"/>
                <w:szCs w:val="24"/>
              </w:rPr>
            </w:pPr>
          </w:p>
        </w:tc>
      </w:tr>
      <w:tr w:rsidR="00552785" w:rsidRPr="00253C0B">
        <w:trPr>
          <w:trHeight w:val="276"/>
        </w:trPr>
        <w:tc>
          <w:tcPr>
            <w:tcW w:w="4395" w:type="dxa"/>
            <w:vMerge w:val="restart"/>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(Ф.И.О. руководителя учреждения)</w:t>
            </w:r>
          </w:p>
          <w:p w:rsidR="00552785" w:rsidRPr="00253C0B" w:rsidRDefault="00552785" w:rsidP="00253C0B">
            <w:pPr>
              <w:autoSpaceDE w:val="0"/>
              <w:autoSpaceDN w:val="0"/>
              <w:adjustRightInd w:val="0"/>
              <w:ind w:firstLine="0"/>
              <w:jc w:val="left"/>
              <w:rPr>
                <w:sz w:val="20"/>
                <w:szCs w:val="20"/>
              </w:rPr>
            </w:pPr>
          </w:p>
          <w:p w:rsidR="00552785" w:rsidRPr="00253C0B" w:rsidRDefault="00552785" w:rsidP="00253C0B">
            <w:pPr>
              <w:autoSpaceDE w:val="0"/>
              <w:autoSpaceDN w:val="0"/>
              <w:adjustRightInd w:val="0"/>
              <w:ind w:firstLine="0"/>
              <w:rPr>
                <w:sz w:val="24"/>
                <w:szCs w:val="24"/>
              </w:rPr>
            </w:pPr>
          </w:p>
        </w:tc>
        <w:tc>
          <w:tcPr>
            <w:tcW w:w="283" w:type="dxa"/>
            <w:vMerge/>
          </w:tcPr>
          <w:p w:rsidR="00552785" w:rsidRPr="00253C0B" w:rsidRDefault="00552785" w:rsidP="00253C0B">
            <w:pPr>
              <w:autoSpaceDE w:val="0"/>
              <w:autoSpaceDN w:val="0"/>
              <w:adjustRightInd w:val="0"/>
              <w:ind w:firstLine="0"/>
              <w:jc w:val="left"/>
              <w:rPr>
                <w:sz w:val="20"/>
                <w:szCs w:val="20"/>
              </w:rPr>
            </w:pPr>
          </w:p>
        </w:tc>
        <w:tc>
          <w:tcPr>
            <w:tcW w:w="5240" w:type="dxa"/>
            <w:gridSpan w:val="4"/>
            <w:vMerge/>
            <w:tcBorders>
              <w:bottom w:val="single" w:sz="4" w:space="0" w:color="auto"/>
            </w:tcBorders>
          </w:tcPr>
          <w:p w:rsidR="00552785" w:rsidRPr="00253C0B" w:rsidRDefault="00552785" w:rsidP="00253C0B">
            <w:pPr>
              <w:autoSpaceDE w:val="0"/>
              <w:autoSpaceDN w:val="0"/>
              <w:adjustRightInd w:val="0"/>
              <w:ind w:firstLine="0"/>
              <w:jc w:val="center"/>
              <w:rPr>
                <w:sz w:val="20"/>
                <w:szCs w:val="20"/>
              </w:rPr>
            </w:pPr>
          </w:p>
        </w:tc>
      </w:tr>
      <w:tr w:rsidR="00552785" w:rsidRPr="00253C0B">
        <w:trPr>
          <w:trHeight w:val="230"/>
        </w:trPr>
        <w:tc>
          <w:tcPr>
            <w:tcW w:w="4395" w:type="dxa"/>
            <w:vMerge/>
            <w:tcBorders>
              <w:bottom w:val="single" w:sz="4" w:space="0" w:color="auto"/>
            </w:tcBorders>
          </w:tcPr>
          <w:p w:rsidR="00552785" w:rsidRPr="00253C0B" w:rsidRDefault="00552785" w:rsidP="00253C0B">
            <w:pPr>
              <w:autoSpaceDE w:val="0"/>
              <w:autoSpaceDN w:val="0"/>
              <w:adjustRightInd w:val="0"/>
              <w:ind w:firstLine="0"/>
              <w:jc w:val="left"/>
              <w:rPr>
                <w:sz w:val="20"/>
                <w:szCs w:val="20"/>
              </w:rPr>
            </w:pPr>
          </w:p>
        </w:tc>
        <w:tc>
          <w:tcPr>
            <w:tcW w:w="283" w:type="dxa"/>
            <w:vMerge/>
          </w:tcPr>
          <w:p w:rsidR="00552785" w:rsidRPr="00253C0B" w:rsidRDefault="00552785" w:rsidP="00253C0B">
            <w:pPr>
              <w:autoSpaceDE w:val="0"/>
              <w:autoSpaceDN w:val="0"/>
              <w:adjustRightInd w:val="0"/>
              <w:ind w:firstLine="0"/>
              <w:jc w:val="left"/>
              <w:rPr>
                <w:sz w:val="20"/>
                <w:szCs w:val="20"/>
              </w:rPr>
            </w:pPr>
          </w:p>
        </w:tc>
        <w:tc>
          <w:tcPr>
            <w:tcW w:w="425" w:type="dxa"/>
            <w:vMerge w:val="restart"/>
          </w:tcPr>
          <w:p w:rsidR="00552785" w:rsidRPr="00253C0B" w:rsidRDefault="00552785" w:rsidP="00253C0B">
            <w:pPr>
              <w:autoSpaceDE w:val="0"/>
              <w:autoSpaceDN w:val="0"/>
              <w:adjustRightInd w:val="0"/>
              <w:ind w:firstLine="0"/>
              <w:jc w:val="left"/>
              <w:rPr>
                <w:sz w:val="24"/>
                <w:szCs w:val="24"/>
              </w:rPr>
            </w:pPr>
          </w:p>
          <w:p w:rsidR="00552785" w:rsidRPr="00253C0B" w:rsidRDefault="00552785" w:rsidP="00253C0B">
            <w:pPr>
              <w:autoSpaceDE w:val="0"/>
              <w:autoSpaceDN w:val="0"/>
              <w:adjustRightInd w:val="0"/>
              <w:ind w:firstLine="0"/>
              <w:jc w:val="left"/>
              <w:rPr>
                <w:sz w:val="24"/>
                <w:szCs w:val="24"/>
              </w:rPr>
            </w:pPr>
            <w:r w:rsidRPr="00253C0B">
              <w:rPr>
                <w:sz w:val="24"/>
                <w:szCs w:val="24"/>
                <w:lang w:val="en-US"/>
              </w:rPr>
              <w:t>№</w:t>
            </w:r>
          </w:p>
        </w:tc>
        <w:tc>
          <w:tcPr>
            <w:tcW w:w="1418" w:type="dxa"/>
            <w:vMerge w:val="restart"/>
            <w:tcBorders>
              <w:bottom w:val="single" w:sz="4" w:space="0" w:color="auto"/>
            </w:tcBorders>
          </w:tcPr>
          <w:p w:rsidR="00552785" w:rsidRPr="00253C0B" w:rsidRDefault="00552785" w:rsidP="00253C0B">
            <w:pPr>
              <w:autoSpaceDE w:val="0"/>
              <w:autoSpaceDN w:val="0"/>
              <w:adjustRightInd w:val="0"/>
              <w:ind w:firstLine="0"/>
              <w:jc w:val="left"/>
              <w:rPr>
                <w:sz w:val="24"/>
                <w:szCs w:val="24"/>
              </w:rPr>
            </w:pPr>
          </w:p>
          <w:p w:rsidR="00552785" w:rsidRPr="00253C0B" w:rsidRDefault="00552785" w:rsidP="00253C0B">
            <w:pPr>
              <w:autoSpaceDE w:val="0"/>
              <w:autoSpaceDN w:val="0"/>
              <w:adjustRightInd w:val="0"/>
              <w:ind w:firstLine="0"/>
              <w:jc w:val="left"/>
              <w:rPr>
                <w:sz w:val="24"/>
                <w:szCs w:val="24"/>
              </w:rPr>
            </w:pPr>
          </w:p>
        </w:tc>
        <w:tc>
          <w:tcPr>
            <w:tcW w:w="567" w:type="dxa"/>
            <w:vMerge w:val="restart"/>
          </w:tcPr>
          <w:p w:rsidR="00552785" w:rsidRPr="00253C0B" w:rsidRDefault="00552785" w:rsidP="00253C0B">
            <w:pPr>
              <w:autoSpaceDE w:val="0"/>
              <w:autoSpaceDN w:val="0"/>
              <w:adjustRightInd w:val="0"/>
              <w:ind w:firstLine="0"/>
              <w:jc w:val="left"/>
              <w:rPr>
                <w:sz w:val="24"/>
                <w:szCs w:val="24"/>
              </w:rPr>
            </w:pPr>
          </w:p>
          <w:p w:rsidR="00552785" w:rsidRPr="00253C0B" w:rsidRDefault="00552785" w:rsidP="00253C0B">
            <w:pPr>
              <w:autoSpaceDE w:val="0"/>
              <w:autoSpaceDN w:val="0"/>
              <w:adjustRightInd w:val="0"/>
              <w:ind w:firstLine="0"/>
              <w:jc w:val="left"/>
              <w:rPr>
                <w:sz w:val="24"/>
                <w:szCs w:val="24"/>
              </w:rPr>
            </w:pPr>
            <w:r w:rsidRPr="00253C0B">
              <w:rPr>
                <w:sz w:val="24"/>
                <w:szCs w:val="24"/>
              </w:rPr>
              <w:t>от</w:t>
            </w:r>
          </w:p>
        </w:tc>
        <w:tc>
          <w:tcPr>
            <w:tcW w:w="2830" w:type="dxa"/>
            <w:vMerge w:val="restart"/>
            <w:tcBorders>
              <w:top w:val="single" w:sz="4" w:space="0" w:color="auto"/>
              <w:left w:val="nil"/>
            </w:tcBorders>
          </w:tcPr>
          <w:p w:rsidR="00552785" w:rsidRPr="00253C0B" w:rsidRDefault="00552785" w:rsidP="00253C0B">
            <w:pPr>
              <w:autoSpaceDE w:val="0"/>
              <w:autoSpaceDN w:val="0"/>
              <w:adjustRightInd w:val="0"/>
              <w:ind w:firstLine="0"/>
              <w:jc w:val="left"/>
              <w:rPr>
                <w:sz w:val="24"/>
                <w:szCs w:val="24"/>
              </w:rPr>
            </w:pPr>
          </w:p>
          <w:p w:rsidR="00552785" w:rsidRPr="00253C0B" w:rsidRDefault="00552785" w:rsidP="00253C0B">
            <w:pPr>
              <w:autoSpaceDE w:val="0"/>
              <w:autoSpaceDN w:val="0"/>
              <w:adjustRightInd w:val="0"/>
              <w:ind w:firstLine="0"/>
              <w:jc w:val="left"/>
              <w:rPr>
                <w:sz w:val="24"/>
                <w:szCs w:val="24"/>
              </w:rPr>
            </w:pPr>
          </w:p>
        </w:tc>
      </w:tr>
      <w:tr w:rsidR="00552785" w:rsidRPr="00253C0B">
        <w:trPr>
          <w:trHeight w:val="276"/>
        </w:trPr>
        <w:tc>
          <w:tcPr>
            <w:tcW w:w="4395" w:type="dxa"/>
            <w:vMerge w:val="restart"/>
            <w:tcBorders>
              <w:top w:val="single" w:sz="4" w:space="0" w:color="auto"/>
              <w:bottom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(подпись)</w:t>
            </w:r>
          </w:p>
          <w:p w:rsidR="00552785" w:rsidRPr="00253C0B" w:rsidRDefault="00552785" w:rsidP="00253C0B">
            <w:pPr>
              <w:autoSpaceDE w:val="0"/>
              <w:autoSpaceDN w:val="0"/>
              <w:adjustRightInd w:val="0"/>
              <w:ind w:firstLine="0"/>
              <w:jc w:val="center"/>
              <w:rPr>
                <w:sz w:val="24"/>
                <w:szCs w:val="24"/>
              </w:rPr>
            </w:pPr>
          </w:p>
        </w:tc>
        <w:tc>
          <w:tcPr>
            <w:tcW w:w="283" w:type="dxa"/>
            <w:vMerge/>
          </w:tcPr>
          <w:p w:rsidR="00552785" w:rsidRPr="00253C0B" w:rsidRDefault="00552785" w:rsidP="00253C0B">
            <w:pPr>
              <w:autoSpaceDE w:val="0"/>
              <w:autoSpaceDN w:val="0"/>
              <w:adjustRightInd w:val="0"/>
              <w:ind w:firstLine="0"/>
              <w:jc w:val="left"/>
              <w:rPr>
                <w:sz w:val="20"/>
                <w:szCs w:val="20"/>
              </w:rPr>
            </w:pPr>
          </w:p>
        </w:tc>
        <w:tc>
          <w:tcPr>
            <w:tcW w:w="425" w:type="dxa"/>
            <w:vMerge/>
          </w:tcPr>
          <w:p w:rsidR="00552785" w:rsidRPr="00253C0B" w:rsidRDefault="00552785" w:rsidP="00253C0B">
            <w:pPr>
              <w:autoSpaceDE w:val="0"/>
              <w:autoSpaceDN w:val="0"/>
              <w:adjustRightInd w:val="0"/>
              <w:ind w:firstLine="0"/>
              <w:jc w:val="center"/>
              <w:rPr>
                <w:sz w:val="20"/>
                <w:szCs w:val="20"/>
              </w:rPr>
            </w:pPr>
          </w:p>
        </w:tc>
        <w:tc>
          <w:tcPr>
            <w:tcW w:w="1418" w:type="dxa"/>
            <w:vMerge/>
            <w:tcBorders>
              <w:bottom w:val="single" w:sz="4" w:space="0" w:color="auto"/>
            </w:tcBorders>
          </w:tcPr>
          <w:p w:rsidR="00552785" w:rsidRPr="00253C0B" w:rsidRDefault="00552785" w:rsidP="00253C0B">
            <w:pPr>
              <w:autoSpaceDE w:val="0"/>
              <w:autoSpaceDN w:val="0"/>
              <w:adjustRightInd w:val="0"/>
              <w:ind w:firstLine="0"/>
              <w:jc w:val="center"/>
              <w:rPr>
                <w:sz w:val="20"/>
                <w:szCs w:val="20"/>
              </w:rPr>
            </w:pPr>
          </w:p>
        </w:tc>
        <w:tc>
          <w:tcPr>
            <w:tcW w:w="567" w:type="dxa"/>
            <w:vMerge/>
          </w:tcPr>
          <w:p w:rsidR="00552785" w:rsidRPr="00253C0B" w:rsidRDefault="00552785" w:rsidP="00253C0B">
            <w:pPr>
              <w:autoSpaceDE w:val="0"/>
              <w:autoSpaceDN w:val="0"/>
              <w:adjustRightInd w:val="0"/>
              <w:ind w:firstLine="0"/>
              <w:jc w:val="center"/>
              <w:rPr>
                <w:sz w:val="20"/>
                <w:szCs w:val="20"/>
              </w:rPr>
            </w:pPr>
          </w:p>
        </w:tc>
        <w:tc>
          <w:tcPr>
            <w:tcW w:w="2830" w:type="dxa"/>
            <w:vMerge/>
            <w:tcBorders>
              <w:left w:val="nil"/>
              <w:bottom w:val="single" w:sz="4" w:space="0" w:color="auto"/>
            </w:tcBorders>
          </w:tcPr>
          <w:p w:rsidR="00552785" w:rsidRPr="00253C0B" w:rsidRDefault="00552785" w:rsidP="00253C0B">
            <w:pPr>
              <w:autoSpaceDE w:val="0"/>
              <w:autoSpaceDN w:val="0"/>
              <w:adjustRightInd w:val="0"/>
              <w:ind w:firstLine="0"/>
              <w:jc w:val="center"/>
              <w:rPr>
                <w:sz w:val="20"/>
                <w:szCs w:val="20"/>
              </w:rPr>
            </w:pPr>
          </w:p>
        </w:tc>
      </w:tr>
      <w:tr w:rsidR="00552785" w:rsidRPr="00253C0B">
        <w:trPr>
          <w:trHeight w:val="230"/>
        </w:trPr>
        <w:tc>
          <w:tcPr>
            <w:tcW w:w="4395" w:type="dxa"/>
            <w:vMerge/>
            <w:tcBorders>
              <w:bottom w:val="single" w:sz="4" w:space="0" w:color="auto"/>
            </w:tcBorders>
          </w:tcPr>
          <w:p w:rsidR="00552785" w:rsidRPr="00253C0B" w:rsidRDefault="00552785" w:rsidP="00253C0B">
            <w:pPr>
              <w:autoSpaceDE w:val="0"/>
              <w:autoSpaceDN w:val="0"/>
              <w:adjustRightInd w:val="0"/>
              <w:ind w:firstLine="0"/>
              <w:jc w:val="center"/>
              <w:rPr>
                <w:sz w:val="20"/>
                <w:szCs w:val="20"/>
              </w:rPr>
            </w:pPr>
          </w:p>
        </w:tc>
        <w:tc>
          <w:tcPr>
            <w:tcW w:w="283" w:type="dxa"/>
            <w:vMerge/>
          </w:tcPr>
          <w:p w:rsidR="00552785" w:rsidRPr="00253C0B" w:rsidRDefault="00552785" w:rsidP="00253C0B">
            <w:pPr>
              <w:autoSpaceDE w:val="0"/>
              <w:autoSpaceDN w:val="0"/>
              <w:adjustRightInd w:val="0"/>
              <w:ind w:firstLine="0"/>
              <w:jc w:val="left"/>
              <w:rPr>
                <w:sz w:val="20"/>
                <w:szCs w:val="20"/>
              </w:rPr>
            </w:pPr>
          </w:p>
        </w:tc>
        <w:tc>
          <w:tcPr>
            <w:tcW w:w="5240" w:type="dxa"/>
            <w:gridSpan w:val="4"/>
            <w:vMerge w:val="restart"/>
          </w:tcPr>
          <w:p w:rsidR="00552785" w:rsidRPr="00253C0B" w:rsidRDefault="00552785" w:rsidP="00253C0B">
            <w:pPr>
              <w:autoSpaceDE w:val="0"/>
              <w:autoSpaceDN w:val="0"/>
              <w:adjustRightInd w:val="0"/>
              <w:ind w:firstLine="0"/>
              <w:jc w:val="left"/>
              <w:rPr>
                <w:sz w:val="20"/>
                <w:szCs w:val="20"/>
              </w:rPr>
            </w:pPr>
          </w:p>
        </w:tc>
      </w:tr>
      <w:tr w:rsidR="00552785" w:rsidRPr="00253C0B">
        <w:trPr>
          <w:trHeight w:val="96"/>
        </w:trPr>
        <w:tc>
          <w:tcPr>
            <w:tcW w:w="4395" w:type="dxa"/>
            <w:tcBorders>
              <w:top w:val="single" w:sz="4" w:space="0" w:color="auto"/>
            </w:tcBorders>
          </w:tcPr>
          <w:p w:rsidR="00552785" w:rsidRPr="00253C0B" w:rsidRDefault="00552785" w:rsidP="00253C0B">
            <w:pPr>
              <w:autoSpaceDE w:val="0"/>
              <w:autoSpaceDN w:val="0"/>
              <w:adjustRightInd w:val="0"/>
              <w:ind w:firstLine="0"/>
              <w:jc w:val="center"/>
              <w:rPr>
                <w:sz w:val="16"/>
                <w:szCs w:val="16"/>
              </w:rPr>
            </w:pPr>
            <w:r w:rsidRPr="00253C0B">
              <w:rPr>
                <w:sz w:val="16"/>
                <w:szCs w:val="16"/>
              </w:rPr>
              <w:t>(Дата)</w:t>
            </w:r>
          </w:p>
        </w:tc>
        <w:tc>
          <w:tcPr>
            <w:tcW w:w="283" w:type="dxa"/>
            <w:vMerge/>
          </w:tcPr>
          <w:p w:rsidR="00552785" w:rsidRPr="00253C0B" w:rsidRDefault="00552785" w:rsidP="00253C0B">
            <w:pPr>
              <w:autoSpaceDE w:val="0"/>
              <w:autoSpaceDN w:val="0"/>
              <w:adjustRightInd w:val="0"/>
              <w:ind w:firstLine="0"/>
              <w:jc w:val="left"/>
              <w:rPr>
                <w:sz w:val="20"/>
                <w:szCs w:val="20"/>
              </w:rPr>
            </w:pPr>
          </w:p>
        </w:tc>
        <w:tc>
          <w:tcPr>
            <w:tcW w:w="5240" w:type="dxa"/>
            <w:gridSpan w:val="4"/>
            <w:vMerge/>
          </w:tcPr>
          <w:p w:rsidR="00552785" w:rsidRPr="00253C0B" w:rsidRDefault="00552785" w:rsidP="00253C0B">
            <w:pPr>
              <w:autoSpaceDE w:val="0"/>
              <w:autoSpaceDN w:val="0"/>
              <w:adjustRightInd w:val="0"/>
              <w:ind w:firstLine="0"/>
              <w:jc w:val="center"/>
              <w:rPr>
                <w:sz w:val="20"/>
                <w:szCs w:val="20"/>
              </w:rPr>
            </w:pPr>
          </w:p>
        </w:tc>
      </w:tr>
    </w:tbl>
    <w:p w:rsidR="00552785" w:rsidRPr="0040343E" w:rsidRDefault="00552785" w:rsidP="00375B16">
      <w:pPr>
        <w:rPr>
          <w:sz w:val="20"/>
          <w:szCs w:val="20"/>
        </w:rPr>
      </w:pPr>
    </w:p>
    <w:p w:rsidR="00552785" w:rsidRPr="0040343E" w:rsidRDefault="00552785" w:rsidP="00375B16">
      <w:pPr>
        <w:autoSpaceDE w:val="0"/>
        <w:autoSpaceDN w:val="0"/>
        <w:adjustRightInd w:val="0"/>
        <w:jc w:val="center"/>
        <w:rPr>
          <w:sz w:val="24"/>
          <w:szCs w:val="24"/>
        </w:rPr>
      </w:pPr>
      <w:r w:rsidRPr="0040343E">
        <w:rPr>
          <w:sz w:val="24"/>
          <w:szCs w:val="24"/>
        </w:rPr>
        <w:t>Заявление о выдаче денежных средств под отчет</w:t>
      </w:r>
    </w:p>
    <w:tbl>
      <w:tblPr>
        <w:tblW w:w="0" w:type="auto"/>
        <w:tblInd w:w="-106" w:type="dxa"/>
        <w:tblLook w:val="0000"/>
      </w:tblPr>
      <w:tblGrid>
        <w:gridCol w:w="390"/>
        <w:gridCol w:w="1636"/>
        <w:gridCol w:w="1275"/>
        <w:gridCol w:w="866"/>
        <w:gridCol w:w="1470"/>
        <w:gridCol w:w="1348"/>
        <w:gridCol w:w="1234"/>
        <w:gridCol w:w="1351"/>
      </w:tblGrid>
      <w:tr w:rsidR="00552785" w:rsidRPr="00253C0B">
        <w:trPr>
          <w:gridBefore w:val="1"/>
          <w:wBefore w:w="415" w:type="dxa"/>
          <w:trHeight w:val="301"/>
        </w:trPr>
        <w:tc>
          <w:tcPr>
            <w:tcW w:w="5061" w:type="dxa"/>
            <w:gridSpan w:val="3"/>
          </w:tcPr>
          <w:p w:rsidR="00552785" w:rsidRPr="00253C0B" w:rsidRDefault="00552785" w:rsidP="004855AB">
            <w:pPr>
              <w:autoSpaceDE w:val="0"/>
              <w:autoSpaceDN w:val="0"/>
              <w:adjustRightInd w:val="0"/>
              <w:rPr>
                <w:sz w:val="20"/>
                <w:szCs w:val="20"/>
              </w:rPr>
            </w:pPr>
            <w:r w:rsidRPr="00253C0B">
              <w:rPr>
                <w:sz w:val="24"/>
                <w:szCs w:val="24"/>
              </w:rPr>
              <w:t>Прошу выдать мне денежные средства в сумме</w:t>
            </w:r>
          </w:p>
        </w:tc>
        <w:tc>
          <w:tcPr>
            <w:tcW w:w="1834" w:type="dxa"/>
            <w:tcBorders>
              <w:bottom w:val="single" w:sz="4" w:space="0" w:color="auto"/>
            </w:tcBorders>
          </w:tcPr>
          <w:p w:rsidR="00552785" w:rsidRPr="00253C0B" w:rsidRDefault="00552785" w:rsidP="004855AB">
            <w:pPr>
              <w:autoSpaceDE w:val="0"/>
              <w:autoSpaceDN w:val="0"/>
              <w:adjustRightInd w:val="0"/>
              <w:jc w:val="center"/>
              <w:rPr>
                <w:sz w:val="24"/>
                <w:szCs w:val="24"/>
              </w:rPr>
            </w:pPr>
            <w:r w:rsidRPr="00253C0B">
              <w:rPr>
                <w:sz w:val="24"/>
                <w:szCs w:val="24"/>
              </w:rPr>
              <w:t>00</w:t>
            </w:r>
          </w:p>
        </w:tc>
        <w:tc>
          <w:tcPr>
            <w:tcW w:w="639" w:type="dxa"/>
          </w:tcPr>
          <w:p w:rsidR="00552785" w:rsidRPr="00253C0B" w:rsidRDefault="00552785" w:rsidP="004855AB">
            <w:pPr>
              <w:autoSpaceDE w:val="0"/>
              <w:autoSpaceDN w:val="0"/>
              <w:adjustRightInd w:val="0"/>
              <w:rPr>
                <w:sz w:val="20"/>
                <w:szCs w:val="20"/>
              </w:rPr>
            </w:pPr>
            <w:r w:rsidRPr="00253C0B">
              <w:rPr>
                <w:sz w:val="24"/>
                <w:szCs w:val="24"/>
              </w:rPr>
              <w:t>руб.</w:t>
            </w:r>
          </w:p>
        </w:tc>
        <w:tc>
          <w:tcPr>
            <w:tcW w:w="1316" w:type="dxa"/>
            <w:tcBorders>
              <w:bottom w:val="single" w:sz="4" w:space="0" w:color="auto"/>
            </w:tcBorders>
          </w:tcPr>
          <w:p w:rsidR="00552785" w:rsidRPr="00253C0B" w:rsidRDefault="00552785" w:rsidP="004855AB">
            <w:pPr>
              <w:autoSpaceDE w:val="0"/>
              <w:autoSpaceDN w:val="0"/>
              <w:adjustRightInd w:val="0"/>
              <w:jc w:val="center"/>
              <w:rPr>
                <w:sz w:val="24"/>
                <w:szCs w:val="24"/>
              </w:rPr>
            </w:pPr>
            <w:r w:rsidRPr="00253C0B">
              <w:rPr>
                <w:sz w:val="24"/>
                <w:szCs w:val="24"/>
              </w:rPr>
              <w:t>00</w:t>
            </w:r>
          </w:p>
        </w:tc>
        <w:tc>
          <w:tcPr>
            <w:tcW w:w="642" w:type="dxa"/>
          </w:tcPr>
          <w:p w:rsidR="00552785" w:rsidRPr="00253C0B" w:rsidRDefault="00552785" w:rsidP="004855AB">
            <w:pPr>
              <w:autoSpaceDE w:val="0"/>
              <w:autoSpaceDN w:val="0"/>
              <w:adjustRightInd w:val="0"/>
              <w:rPr>
                <w:sz w:val="20"/>
                <w:szCs w:val="20"/>
              </w:rPr>
            </w:pPr>
            <w:r w:rsidRPr="00253C0B">
              <w:rPr>
                <w:sz w:val="24"/>
                <w:szCs w:val="24"/>
              </w:rPr>
              <w:t>коп.</w:t>
            </w:r>
          </w:p>
        </w:tc>
      </w:tr>
      <w:tr w:rsidR="00552785" w:rsidRPr="00253C0B">
        <w:trPr>
          <w:trHeight w:val="196"/>
        </w:trPr>
        <w:tc>
          <w:tcPr>
            <w:tcW w:w="9907" w:type="dxa"/>
            <w:gridSpan w:val="8"/>
            <w:tcBorders>
              <w:bottom w:val="single" w:sz="4" w:space="0" w:color="auto"/>
            </w:tcBorders>
          </w:tcPr>
          <w:p w:rsidR="00552785" w:rsidRPr="00253C0B" w:rsidRDefault="00552785" w:rsidP="004855AB">
            <w:pPr>
              <w:autoSpaceDE w:val="0"/>
              <w:autoSpaceDN w:val="0"/>
              <w:adjustRightInd w:val="0"/>
              <w:rPr>
                <w:sz w:val="24"/>
                <w:szCs w:val="24"/>
              </w:rPr>
            </w:pPr>
            <w:r w:rsidRPr="00253C0B">
              <w:rPr>
                <w:sz w:val="24"/>
                <w:szCs w:val="24"/>
              </w:rPr>
              <w:t>( рублей 00 копеек)</w:t>
            </w:r>
          </w:p>
        </w:tc>
      </w:tr>
      <w:tr w:rsidR="00552785" w:rsidRPr="00253C0B">
        <w:trPr>
          <w:trHeight w:val="370"/>
        </w:trPr>
        <w:tc>
          <w:tcPr>
            <w:tcW w:w="2124" w:type="dxa"/>
            <w:gridSpan w:val="2"/>
            <w:tcBorders>
              <w:top w:val="single" w:sz="4" w:space="0" w:color="auto"/>
            </w:tcBorders>
          </w:tcPr>
          <w:p w:rsidR="00552785" w:rsidRPr="00253C0B" w:rsidRDefault="00552785" w:rsidP="004855AB">
            <w:pPr>
              <w:autoSpaceDE w:val="0"/>
              <w:autoSpaceDN w:val="0"/>
              <w:adjustRightInd w:val="0"/>
              <w:rPr>
                <w:sz w:val="16"/>
                <w:szCs w:val="16"/>
              </w:rPr>
            </w:pPr>
          </w:p>
          <w:p w:rsidR="00552785" w:rsidRPr="00253C0B" w:rsidRDefault="00552785" w:rsidP="004855AB">
            <w:pPr>
              <w:autoSpaceDE w:val="0"/>
              <w:autoSpaceDN w:val="0"/>
              <w:adjustRightInd w:val="0"/>
              <w:rPr>
                <w:sz w:val="24"/>
                <w:szCs w:val="24"/>
              </w:rPr>
            </w:pPr>
            <w:r w:rsidRPr="00253C0B">
              <w:rPr>
                <w:sz w:val="24"/>
                <w:szCs w:val="24"/>
              </w:rPr>
              <w:t>на срок</w:t>
            </w:r>
          </w:p>
        </w:tc>
        <w:tc>
          <w:tcPr>
            <w:tcW w:w="7783" w:type="dxa"/>
            <w:gridSpan w:val="6"/>
            <w:tcBorders>
              <w:top w:val="single" w:sz="4" w:space="0" w:color="auto"/>
              <w:bottom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(сумма цифрами в рублях и прописью в круглых скобках)</w:t>
            </w:r>
          </w:p>
          <w:p w:rsidR="00552785" w:rsidRPr="00253C0B" w:rsidRDefault="00552785" w:rsidP="004855AB">
            <w:pPr>
              <w:autoSpaceDE w:val="0"/>
              <w:autoSpaceDN w:val="0"/>
              <w:adjustRightInd w:val="0"/>
              <w:rPr>
                <w:sz w:val="24"/>
                <w:szCs w:val="24"/>
              </w:rPr>
            </w:pPr>
            <w:r w:rsidRPr="00253C0B">
              <w:rPr>
                <w:sz w:val="24"/>
                <w:szCs w:val="24"/>
              </w:rPr>
              <w:t>–– (––––) календарных дней</w:t>
            </w:r>
          </w:p>
        </w:tc>
      </w:tr>
      <w:tr w:rsidR="00552785" w:rsidRPr="00253C0B">
        <w:trPr>
          <w:trHeight w:val="407"/>
        </w:trPr>
        <w:tc>
          <w:tcPr>
            <w:tcW w:w="2124" w:type="dxa"/>
            <w:gridSpan w:val="2"/>
            <w:tcBorders>
              <w:top w:val="single" w:sz="4" w:space="0" w:color="auto"/>
            </w:tcBorders>
          </w:tcPr>
          <w:p w:rsidR="00552785" w:rsidRPr="00253C0B" w:rsidRDefault="00552785" w:rsidP="004855AB">
            <w:pPr>
              <w:autoSpaceDE w:val="0"/>
              <w:autoSpaceDN w:val="0"/>
              <w:adjustRightInd w:val="0"/>
              <w:rPr>
                <w:sz w:val="20"/>
                <w:szCs w:val="20"/>
              </w:rPr>
            </w:pPr>
          </w:p>
          <w:p w:rsidR="00552785" w:rsidRPr="00253C0B" w:rsidRDefault="00552785" w:rsidP="004855AB">
            <w:pPr>
              <w:autoSpaceDE w:val="0"/>
              <w:autoSpaceDN w:val="0"/>
              <w:adjustRightInd w:val="0"/>
              <w:rPr>
                <w:sz w:val="20"/>
                <w:szCs w:val="20"/>
              </w:rPr>
            </w:pPr>
            <w:r w:rsidRPr="00253C0B">
              <w:rPr>
                <w:sz w:val="24"/>
                <w:szCs w:val="24"/>
              </w:rPr>
              <w:t>на расходы</w:t>
            </w:r>
          </w:p>
        </w:tc>
        <w:tc>
          <w:tcPr>
            <w:tcW w:w="7783" w:type="dxa"/>
            <w:gridSpan w:val="6"/>
            <w:tcBorders>
              <w:top w:val="single" w:sz="4" w:space="0" w:color="auto"/>
              <w:bottom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(количество дней, на которые выдаются деньги)</w:t>
            </w:r>
          </w:p>
          <w:p w:rsidR="00552785" w:rsidRPr="00253C0B" w:rsidRDefault="00552785" w:rsidP="004855AB">
            <w:pPr>
              <w:autoSpaceDE w:val="0"/>
              <w:autoSpaceDN w:val="0"/>
              <w:adjustRightInd w:val="0"/>
              <w:rPr>
                <w:sz w:val="24"/>
                <w:szCs w:val="24"/>
              </w:rPr>
            </w:pPr>
          </w:p>
        </w:tc>
      </w:tr>
      <w:tr w:rsidR="00552785" w:rsidRPr="00253C0B">
        <w:trPr>
          <w:trHeight w:val="328"/>
        </w:trPr>
        <w:tc>
          <w:tcPr>
            <w:tcW w:w="4108" w:type="dxa"/>
            <w:gridSpan w:val="3"/>
          </w:tcPr>
          <w:p w:rsidR="00552785" w:rsidRPr="00253C0B" w:rsidRDefault="00552785" w:rsidP="004855AB">
            <w:pPr>
              <w:autoSpaceDE w:val="0"/>
              <w:autoSpaceDN w:val="0"/>
              <w:adjustRightInd w:val="0"/>
              <w:rPr>
                <w:sz w:val="16"/>
                <w:szCs w:val="16"/>
              </w:rPr>
            </w:pPr>
          </w:p>
          <w:p w:rsidR="00552785" w:rsidRPr="00253C0B" w:rsidRDefault="00552785" w:rsidP="004855AB">
            <w:pPr>
              <w:autoSpaceDE w:val="0"/>
              <w:autoSpaceDN w:val="0"/>
              <w:adjustRightInd w:val="0"/>
              <w:rPr>
                <w:sz w:val="24"/>
                <w:szCs w:val="24"/>
              </w:rPr>
            </w:pPr>
            <w:r w:rsidRPr="00253C0B">
              <w:rPr>
                <w:sz w:val="24"/>
                <w:szCs w:val="24"/>
              </w:rPr>
              <w:t>Средства прошу перечислить на счет</w:t>
            </w:r>
          </w:p>
        </w:tc>
        <w:tc>
          <w:tcPr>
            <w:tcW w:w="5799" w:type="dxa"/>
            <w:gridSpan w:val="5"/>
            <w:tcBorders>
              <w:left w:val="nil"/>
              <w:bottom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(указать наименование расходов)</w:t>
            </w:r>
          </w:p>
          <w:p w:rsidR="00552785" w:rsidRPr="00253C0B" w:rsidRDefault="00552785" w:rsidP="004855AB">
            <w:pPr>
              <w:autoSpaceDE w:val="0"/>
              <w:autoSpaceDN w:val="0"/>
              <w:adjustRightInd w:val="0"/>
              <w:rPr>
                <w:sz w:val="24"/>
                <w:szCs w:val="24"/>
              </w:rPr>
            </w:pPr>
          </w:p>
        </w:tc>
      </w:tr>
      <w:tr w:rsidR="00552785" w:rsidRPr="00253C0B">
        <w:trPr>
          <w:trHeight w:val="407"/>
        </w:trPr>
        <w:tc>
          <w:tcPr>
            <w:tcW w:w="2124" w:type="dxa"/>
            <w:gridSpan w:val="2"/>
          </w:tcPr>
          <w:p w:rsidR="00552785" w:rsidRPr="00253C0B" w:rsidRDefault="00552785" w:rsidP="004855AB">
            <w:pPr>
              <w:autoSpaceDE w:val="0"/>
              <w:autoSpaceDN w:val="0"/>
              <w:adjustRightInd w:val="0"/>
              <w:rPr>
                <w:sz w:val="16"/>
                <w:szCs w:val="16"/>
              </w:rPr>
            </w:pPr>
          </w:p>
          <w:p w:rsidR="00552785" w:rsidRPr="00253C0B" w:rsidRDefault="00552785" w:rsidP="004855AB">
            <w:pPr>
              <w:autoSpaceDE w:val="0"/>
              <w:autoSpaceDN w:val="0"/>
              <w:adjustRightInd w:val="0"/>
              <w:rPr>
                <w:sz w:val="24"/>
                <w:szCs w:val="24"/>
              </w:rPr>
            </w:pPr>
            <w:r w:rsidRPr="00253C0B">
              <w:rPr>
                <w:sz w:val="24"/>
                <w:szCs w:val="24"/>
              </w:rPr>
              <w:t>открытый мне в</w:t>
            </w:r>
          </w:p>
        </w:tc>
        <w:tc>
          <w:tcPr>
            <w:tcW w:w="7783" w:type="dxa"/>
            <w:gridSpan w:val="6"/>
            <w:tcBorders>
              <w:top w:val="single" w:sz="4" w:space="0" w:color="auto"/>
              <w:left w:val="nil"/>
              <w:bottom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(указать номер банковского счета)</w:t>
            </w:r>
          </w:p>
          <w:p w:rsidR="00552785" w:rsidRPr="00253C0B" w:rsidRDefault="00552785" w:rsidP="004855AB">
            <w:pPr>
              <w:autoSpaceDE w:val="0"/>
              <w:autoSpaceDN w:val="0"/>
              <w:adjustRightInd w:val="0"/>
              <w:jc w:val="center"/>
              <w:rPr>
                <w:sz w:val="24"/>
                <w:szCs w:val="24"/>
              </w:rPr>
            </w:pPr>
          </w:p>
        </w:tc>
      </w:tr>
      <w:tr w:rsidR="00552785" w:rsidRPr="00253C0B">
        <w:trPr>
          <w:trHeight w:val="260"/>
        </w:trPr>
        <w:tc>
          <w:tcPr>
            <w:tcW w:w="2124" w:type="dxa"/>
            <w:gridSpan w:val="2"/>
          </w:tcPr>
          <w:p w:rsidR="00552785" w:rsidRPr="00253C0B" w:rsidRDefault="00552785" w:rsidP="004855AB">
            <w:pPr>
              <w:autoSpaceDE w:val="0"/>
              <w:autoSpaceDN w:val="0"/>
              <w:adjustRightInd w:val="0"/>
              <w:rPr>
                <w:sz w:val="16"/>
                <w:szCs w:val="16"/>
              </w:rPr>
            </w:pPr>
          </w:p>
        </w:tc>
        <w:tc>
          <w:tcPr>
            <w:tcW w:w="7783" w:type="dxa"/>
            <w:gridSpan w:val="6"/>
            <w:tcBorders>
              <w:top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(указать наименование банка)</w:t>
            </w:r>
          </w:p>
        </w:tc>
      </w:tr>
    </w:tbl>
    <w:p w:rsidR="00552785" w:rsidRPr="0040343E" w:rsidRDefault="00552785" w:rsidP="00375B16">
      <w:pPr>
        <w:autoSpaceDE w:val="0"/>
        <w:autoSpaceDN w:val="0"/>
        <w:adjustRightInd w:val="0"/>
      </w:pPr>
      <w:r w:rsidRPr="0040343E">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552785" w:rsidRPr="0040343E" w:rsidRDefault="00552785" w:rsidP="00375B16">
      <w:pPr>
        <w:autoSpaceDE w:val="0"/>
        <w:autoSpaceDN w:val="0"/>
        <w:adjustRightInd w:val="0"/>
        <w:ind w:firstLine="540"/>
        <w:rPr>
          <w:sz w:val="20"/>
          <w:szCs w:val="20"/>
        </w:rPr>
      </w:pPr>
    </w:p>
    <w:p w:rsidR="00552785" w:rsidRPr="0040343E" w:rsidRDefault="00552785" w:rsidP="00375B16">
      <w:pPr>
        <w:autoSpaceDE w:val="0"/>
        <w:autoSpaceDN w:val="0"/>
        <w:adjustRightInd w:val="0"/>
        <w:ind w:firstLine="540"/>
        <w:rPr>
          <w:sz w:val="20"/>
          <w:szCs w:val="20"/>
        </w:rPr>
      </w:pPr>
    </w:p>
    <w:p w:rsidR="00552785" w:rsidRPr="0040343E" w:rsidRDefault="00552785" w:rsidP="00375B16">
      <w:pPr>
        <w:autoSpaceDE w:val="0"/>
        <w:autoSpaceDN w:val="0"/>
        <w:adjustRightInd w:val="0"/>
        <w:rPr>
          <w:sz w:val="24"/>
          <w:szCs w:val="24"/>
        </w:rPr>
      </w:pPr>
      <w:r w:rsidRPr="0040343E">
        <w:rPr>
          <w:sz w:val="24"/>
          <w:szCs w:val="24"/>
        </w:rPr>
        <w:t>Дата «____» ________________ 20____ г.</w:t>
      </w:r>
    </w:p>
    <w:p w:rsidR="00552785" w:rsidRPr="0040343E" w:rsidRDefault="00552785" w:rsidP="00375B16">
      <w:pPr>
        <w:autoSpaceDE w:val="0"/>
        <w:autoSpaceDN w:val="0"/>
        <w:adjustRightInd w:val="0"/>
        <w:rPr>
          <w:sz w:val="24"/>
          <w:szCs w:val="24"/>
        </w:rPr>
      </w:pPr>
      <w:r w:rsidRPr="0040343E">
        <w:rPr>
          <w:sz w:val="24"/>
          <w:szCs w:val="24"/>
        </w:rPr>
        <w:t>Подпись ____________________ Расшифровка подписи ________________________</w:t>
      </w:r>
    </w:p>
    <w:p w:rsidR="00552785" w:rsidRPr="0040343E" w:rsidRDefault="00552785" w:rsidP="00375B16">
      <w:pPr>
        <w:autoSpaceDE w:val="0"/>
        <w:autoSpaceDN w:val="0"/>
        <w:adjustRightInd w:val="0"/>
        <w:rPr>
          <w:sz w:val="20"/>
          <w:szCs w:val="20"/>
        </w:rPr>
      </w:pPr>
      <w:r w:rsidRPr="0040343E">
        <w:rPr>
          <w:sz w:val="20"/>
          <w:szCs w:val="20"/>
        </w:rPr>
        <w:t>============================================================================</w:t>
      </w:r>
    </w:p>
    <w:p w:rsidR="00552785" w:rsidRPr="0040343E" w:rsidRDefault="00552785" w:rsidP="00375B16">
      <w:pPr>
        <w:autoSpaceDE w:val="0"/>
        <w:autoSpaceDN w:val="0"/>
        <w:adjustRightInd w:val="0"/>
        <w:jc w:val="center"/>
        <w:rPr>
          <w:sz w:val="24"/>
          <w:szCs w:val="24"/>
        </w:rPr>
      </w:pPr>
      <w:r w:rsidRPr="0040343E">
        <w:rPr>
          <w:sz w:val="24"/>
          <w:szCs w:val="24"/>
        </w:rPr>
        <w:t xml:space="preserve">Отметка бухгалтерии учреждения: </w:t>
      </w:r>
    </w:p>
    <w:p w:rsidR="00552785" w:rsidRPr="0040343E" w:rsidRDefault="00552785" w:rsidP="00375B16">
      <w:pPr>
        <w:autoSpaceDE w:val="0"/>
        <w:autoSpaceDN w:val="0"/>
        <w:adjustRightInd w:val="0"/>
        <w:jc w:val="center"/>
        <w:rPr>
          <w:sz w:val="24"/>
          <w:szCs w:val="24"/>
        </w:rPr>
      </w:pPr>
      <w:r w:rsidRPr="0040343E">
        <w:rPr>
          <w:sz w:val="24"/>
          <w:szCs w:val="24"/>
        </w:rPr>
        <w:t>«Проверено»</w:t>
      </w:r>
    </w:p>
    <w:tbl>
      <w:tblPr>
        <w:tblpPr w:leftFromText="180" w:rightFromText="180" w:vertAnchor="text" w:horzAnchor="page" w:tblpX="2745" w:tblpY="47"/>
        <w:tblW w:w="0" w:type="auto"/>
        <w:tblLook w:val="0000"/>
      </w:tblPr>
      <w:tblGrid>
        <w:gridCol w:w="6941"/>
      </w:tblGrid>
      <w:tr w:rsidR="00552785" w:rsidRPr="00253C0B">
        <w:trPr>
          <w:trHeight w:val="277"/>
        </w:trPr>
        <w:tc>
          <w:tcPr>
            <w:tcW w:w="6941" w:type="dxa"/>
            <w:tcBorders>
              <w:bottom w:val="single" w:sz="4" w:space="0" w:color="auto"/>
            </w:tcBorders>
          </w:tcPr>
          <w:p w:rsidR="00552785" w:rsidRPr="00253C0B" w:rsidRDefault="00552785" w:rsidP="004855AB">
            <w:pPr>
              <w:autoSpaceDE w:val="0"/>
              <w:autoSpaceDN w:val="0"/>
              <w:adjustRightInd w:val="0"/>
              <w:rPr>
                <w:sz w:val="16"/>
                <w:szCs w:val="16"/>
              </w:rPr>
            </w:pPr>
          </w:p>
          <w:p w:rsidR="00552785" w:rsidRPr="00253C0B" w:rsidRDefault="00552785" w:rsidP="004855AB">
            <w:pPr>
              <w:autoSpaceDE w:val="0"/>
              <w:autoSpaceDN w:val="0"/>
              <w:adjustRightInd w:val="0"/>
              <w:jc w:val="center"/>
              <w:rPr>
                <w:sz w:val="24"/>
                <w:szCs w:val="24"/>
              </w:rPr>
            </w:pPr>
          </w:p>
        </w:tc>
      </w:tr>
      <w:tr w:rsidR="00552785" w:rsidRPr="00253C0B">
        <w:trPr>
          <w:trHeight w:val="516"/>
        </w:trPr>
        <w:tc>
          <w:tcPr>
            <w:tcW w:w="6941" w:type="dxa"/>
            <w:tcBorders>
              <w:top w:val="single" w:sz="4" w:space="0" w:color="auto"/>
              <w:bottom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(должность)</w:t>
            </w:r>
          </w:p>
          <w:p w:rsidR="00552785" w:rsidRPr="00253C0B" w:rsidRDefault="00552785" w:rsidP="004855AB">
            <w:pPr>
              <w:autoSpaceDE w:val="0"/>
              <w:autoSpaceDN w:val="0"/>
              <w:adjustRightInd w:val="0"/>
              <w:jc w:val="center"/>
              <w:rPr>
                <w:sz w:val="24"/>
                <w:szCs w:val="24"/>
              </w:rPr>
            </w:pPr>
          </w:p>
        </w:tc>
      </w:tr>
      <w:tr w:rsidR="00552785" w:rsidRPr="00253C0B">
        <w:trPr>
          <w:trHeight w:val="419"/>
        </w:trPr>
        <w:tc>
          <w:tcPr>
            <w:tcW w:w="6941" w:type="dxa"/>
            <w:tcBorders>
              <w:top w:val="single" w:sz="4" w:space="0" w:color="auto"/>
              <w:bottom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(Ф.И.О.)</w:t>
            </w:r>
          </w:p>
          <w:p w:rsidR="00552785" w:rsidRPr="00253C0B" w:rsidRDefault="00552785" w:rsidP="004855AB">
            <w:pPr>
              <w:autoSpaceDE w:val="0"/>
              <w:autoSpaceDN w:val="0"/>
              <w:adjustRightInd w:val="0"/>
              <w:jc w:val="center"/>
              <w:rPr>
                <w:sz w:val="24"/>
                <w:szCs w:val="24"/>
              </w:rPr>
            </w:pPr>
          </w:p>
        </w:tc>
      </w:tr>
      <w:tr w:rsidR="00552785" w:rsidRPr="00253C0B">
        <w:trPr>
          <w:trHeight w:val="101"/>
        </w:trPr>
        <w:tc>
          <w:tcPr>
            <w:tcW w:w="6941" w:type="dxa"/>
            <w:tcBorders>
              <w:top w:val="single" w:sz="4" w:space="0" w:color="auto"/>
            </w:tcBorders>
          </w:tcPr>
          <w:p w:rsidR="00552785" w:rsidRPr="00253C0B" w:rsidRDefault="00552785" w:rsidP="004855AB">
            <w:pPr>
              <w:autoSpaceDE w:val="0"/>
              <w:autoSpaceDN w:val="0"/>
              <w:adjustRightInd w:val="0"/>
              <w:jc w:val="center"/>
              <w:rPr>
                <w:sz w:val="16"/>
                <w:szCs w:val="16"/>
              </w:rPr>
            </w:pPr>
            <w:r w:rsidRPr="00253C0B">
              <w:rPr>
                <w:sz w:val="16"/>
                <w:szCs w:val="16"/>
              </w:rPr>
              <w:t>(подпись)</w:t>
            </w:r>
          </w:p>
        </w:tc>
      </w:tr>
    </w:tbl>
    <w:p w:rsidR="00552785" w:rsidRPr="0040343E" w:rsidRDefault="00552785" w:rsidP="00375B16">
      <w:pPr>
        <w:autoSpaceDE w:val="0"/>
        <w:autoSpaceDN w:val="0"/>
        <w:adjustRightInd w:val="0"/>
        <w:jc w:val="center"/>
        <w:rPr>
          <w:sz w:val="24"/>
          <w:szCs w:val="24"/>
        </w:rPr>
      </w:pPr>
    </w:p>
    <w:p w:rsidR="00552785" w:rsidRPr="0040343E" w:rsidRDefault="00552785" w:rsidP="00375B16">
      <w:pPr>
        <w:autoSpaceDE w:val="0"/>
        <w:autoSpaceDN w:val="0"/>
        <w:adjustRightInd w:val="0"/>
        <w:jc w:val="center"/>
        <w:rPr>
          <w:sz w:val="24"/>
          <w:szCs w:val="24"/>
        </w:rPr>
      </w:pPr>
    </w:p>
    <w:p w:rsidR="00552785" w:rsidRPr="0040343E" w:rsidRDefault="00552785" w:rsidP="00375B16">
      <w:pPr>
        <w:rPr>
          <w:sz w:val="24"/>
          <w:szCs w:val="24"/>
        </w:rPr>
      </w:pPr>
    </w:p>
    <w:p w:rsidR="00552785" w:rsidRPr="0040343E" w:rsidRDefault="00552785" w:rsidP="00375B16">
      <w:pPr>
        <w:rPr>
          <w:sz w:val="24"/>
          <w:szCs w:val="24"/>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8.1</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center"/>
        <w:rPr>
          <w:rFonts w:ascii="Times New Roman" w:hAnsi="Times New Roman" w:cs="Times New Roman"/>
        </w:rPr>
      </w:pPr>
      <w:bookmarkStart w:id="72" w:name="P2750"/>
      <w:bookmarkEnd w:id="72"/>
      <w:r w:rsidRPr="0040343E">
        <w:rPr>
          <w:rFonts w:ascii="Times New Roman" w:hAnsi="Times New Roman" w:cs="Times New Roman"/>
        </w:rPr>
        <w:t>ПЕРЕЧЕНЬ</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rPr>
        <w:t>УЧАСТНИКОВ БЮДЖЕТНОГО ПРОЦЕССА ________________________</w:t>
      </w:r>
    </w:p>
    <w:p w:rsidR="00552785" w:rsidRPr="0040343E" w:rsidRDefault="00552785" w:rsidP="00375B16">
      <w:pPr>
        <w:pStyle w:val="ConsPlusNormal"/>
        <w:jc w:val="center"/>
        <w:rPr>
          <w:rFonts w:ascii="Times New Roman" w:hAnsi="Times New Roman" w:cs="Times New Roman"/>
        </w:rPr>
      </w:pPr>
      <w:r w:rsidRPr="0040343E">
        <w:rPr>
          <w:rFonts w:ascii="Times New Roman" w:hAnsi="Times New Roman" w:cs="Times New Roman"/>
          <w:sz w:val="20"/>
          <w:szCs w:val="20"/>
        </w:rPr>
        <w:t>(наименование поселения)</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sectPr w:rsidR="00552785" w:rsidRPr="0040343E">
          <w:pgSz w:w="11905" w:h="16838"/>
          <w:pgMar w:top="1134" w:right="850" w:bottom="1134" w:left="1701" w:header="0" w:footer="0" w:gutter="0"/>
          <w:cols w:space="720"/>
        </w:sect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1134"/>
        <w:gridCol w:w="1134"/>
        <w:gridCol w:w="850"/>
        <w:gridCol w:w="850"/>
        <w:gridCol w:w="850"/>
        <w:gridCol w:w="850"/>
        <w:gridCol w:w="850"/>
        <w:gridCol w:w="964"/>
        <w:gridCol w:w="1505"/>
        <w:gridCol w:w="1304"/>
        <w:gridCol w:w="1364"/>
      </w:tblGrid>
      <w:tr w:rsidR="00552785" w:rsidRPr="00253C0B">
        <w:tc>
          <w:tcPr>
            <w:tcW w:w="79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Код участника</w:t>
            </w:r>
          </w:p>
        </w:tc>
        <w:tc>
          <w:tcPr>
            <w:tcW w:w="113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Полное наименование участника</w:t>
            </w:r>
          </w:p>
        </w:tc>
        <w:tc>
          <w:tcPr>
            <w:tcW w:w="113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Сокращенное наименование участника</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ИНН</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ОГРН</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КПП</w:t>
            </w:r>
          </w:p>
        </w:tc>
        <w:tc>
          <w:tcPr>
            <w:tcW w:w="850" w:type="dxa"/>
            <w:vAlign w:val="center"/>
          </w:tcPr>
          <w:p w:rsidR="00552785" w:rsidRPr="0040343E" w:rsidRDefault="00552785" w:rsidP="004855AB">
            <w:pPr>
              <w:pStyle w:val="ConsPlusNormal"/>
              <w:jc w:val="center"/>
              <w:rPr>
                <w:rFonts w:ascii="Times New Roman" w:hAnsi="Times New Roman" w:cs="Times New Roman"/>
              </w:rPr>
            </w:pPr>
            <w:hyperlink r:id="rId24" w:history="1">
              <w:r w:rsidRPr="0040343E">
                <w:rPr>
                  <w:rFonts w:ascii="Times New Roman" w:hAnsi="Times New Roman" w:cs="Times New Roman"/>
                </w:rPr>
                <w:t>ОКФС</w:t>
              </w:r>
            </w:hyperlink>
          </w:p>
        </w:tc>
        <w:tc>
          <w:tcPr>
            <w:tcW w:w="850" w:type="dxa"/>
            <w:vAlign w:val="center"/>
          </w:tcPr>
          <w:p w:rsidR="00552785" w:rsidRPr="0040343E" w:rsidRDefault="00552785" w:rsidP="004855AB">
            <w:pPr>
              <w:pStyle w:val="ConsPlusNormal"/>
              <w:jc w:val="center"/>
              <w:rPr>
                <w:rFonts w:ascii="Times New Roman" w:hAnsi="Times New Roman" w:cs="Times New Roman"/>
              </w:rPr>
            </w:pPr>
            <w:hyperlink r:id="rId25" w:history="1">
              <w:r w:rsidRPr="0040343E">
                <w:rPr>
                  <w:rFonts w:ascii="Times New Roman" w:hAnsi="Times New Roman" w:cs="Times New Roman"/>
                </w:rPr>
                <w:t>ОКОПФ</w:t>
              </w:r>
            </w:hyperlink>
          </w:p>
        </w:tc>
        <w:tc>
          <w:tcPr>
            <w:tcW w:w="96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Юридический адрес участника</w:t>
            </w:r>
          </w:p>
        </w:tc>
        <w:tc>
          <w:tcPr>
            <w:tcW w:w="1505"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Ф.И.О. руководителя, контактный телефон</w:t>
            </w:r>
          </w:p>
        </w:tc>
        <w:tc>
          <w:tcPr>
            <w:tcW w:w="130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Ф.И.О. главного бухгалтера, контактный телефон</w:t>
            </w:r>
          </w:p>
        </w:tc>
        <w:tc>
          <w:tcPr>
            <w:tcW w:w="136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Примечание</w:t>
            </w:r>
          </w:p>
        </w:tc>
      </w:tr>
      <w:tr w:rsidR="00552785" w:rsidRPr="00253C0B">
        <w:tc>
          <w:tcPr>
            <w:tcW w:w="79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113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113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5</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6</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7</w:t>
            </w:r>
          </w:p>
        </w:tc>
        <w:tc>
          <w:tcPr>
            <w:tcW w:w="850"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8</w:t>
            </w:r>
          </w:p>
        </w:tc>
        <w:tc>
          <w:tcPr>
            <w:tcW w:w="96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9</w:t>
            </w:r>
          </w:p>
        </w:tc>
        <w:tc>
          <w:tcPr>
            <w:tcW w:w="1505"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10</w:t>
            </w:r>
          </w:p>
        </w:tc>
        <w:tc>
          <w:tcPr>
            <w:tcW w:w="130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11</w:t>
            </w:r>
          </w:p>
        </w:tc>
        <w:tc>
          <w:tcPr>
            <w:tcW w:w="1364" w:type="dxa"/>
            <w:vAlign w:val="center"/>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12</w:t>
            </w:r>
          </w:p>
        </w:tc>
      </w:tr>
      <w:tr w:rsidR="00552785" w:rsidRPr="00253C0B">
        <w:tc>
          <w:tcPr>
            <w:tcW w:w="794" w:type="dxa"/>
            <w:vAlign w:val="center"/>
          </w:tcPr>
          <w:p w:rsidR="00552785" w:rsidRPr="0040343E" w:rsidRDefault="00552785" w:rsidP="004855AB">
            <w:pPr>
              <w:pStyle w:val="ConsPlusNormal"/>
              <w:jc w:val="center"/>
              <w:rPr>
                <w:rFonts w:ascii="Times New Roman" w:hAnsi="Times New Roman" w:cs="Times New Roman"/>
              </w:rPr>
            </w:pPr>
          </w:p>
        </w:tc>
        <w:tc>
          <w:tcPr>
            <w:tcW w:w="1134" w:type="dxa"/>
            <w:vAlign w:val="center"/>
          </w:tcPr>
          <w:p w:rsidR="00552785" w:rsidRPr="0040343E" w:rsidRDefault="00552785" w:rsidP="004855AB">
            <w:pPr>
              <w:pStyle w:val="ConsPlusNormal"/>
              <w:jc w:val="center"/>
              <w:rPr>
                <w:rFonts w:ascii="Times New Roman" w:hAnsi="Times New Roman" w:cs="Times New Roman"/>
              </w:rPr>
            </w:pPr>
          </w:p>
        </w:tc>
        <w:tc>
          <w:tcPr>
            <w:tcW w:w="1134"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964" w:type="dxa"/>
            <w:vAlign w:val="center"/>
          </w:tcPr>
          <w:p w:rsidR="00552785" w:rsidRPr="0040343E" w:rsidRDefault="00552785" w:rsidP="004855AB">
            <w:pPr>
              <w:pStyle w:val="ConsPlusNormal"/>
              <w:jc w:val="center"/>
              <w:rPr>
                <w:rFonts w:ascii="Times New Roman" w:hAnsi="Times New Roman" w:cs="Times New Roman"/>
              </w:rPr>
            </w:pPr>
          </w:p>
        </w:tc>
        <w:tc>
          <w:tcPr>
            <w:tcW w:w="1505" w:type="dxa"/>
            <w:vAlign w:val="center"/>
          </w:tcPr>
          <w:p w:rsidR="00552785" w:rsidRPr="0040343E" w:rsidRDefault="00552785" w:rsidP="004855AB">
            <w:pPr>
              <w:pStyle w:val="ConsPlusNormal"/>
              <w:jc w:val="center"/>
              <w:rPr>
                <w:rFonts w:ascii="Times New Roman" w:hAnsi="Times New Roman" w:cs="Times New Roman"/>
              </w:rPr>
            </w:pPr>
          </w:p>
        </w:tc>
        <w:tc>
          <w:tcPr>
            <w:tcW w:w="1304" w:type="dxa"/>
            <w:vAlign w:val="center"/>
          </w:tcPr>
          <w:p w:rsidR="00552785" w:rsidRPr="0040343E" w:rsidRDefault="00552785" w:rsidP="004855AB">
            <w:pPr>
              <w:pStyle w:val="ConsPlusNormal"/>
              <w:jc w:val="center"/>
              <w:rPr>
                <w:rFonts w:ascii="Times New Roman" w:hAnsi="Times New Roman" w:cs="Times New Roman"/>
              </w:rPr>
            </w:pPr>
          </w:p>
        </w:tc>
        <w:tc>
          <w:tcPr>
            <w:tcW w:w="1364" w:type="dxa"/>
            <w:vAlign w:val="center"/>
          </w:tcPr>
          <w:p w:rsidR="00552785" w:rsidRPr="0040343E" w:rsidRDefault="00552785" w:rsidP="004855AB">
            <w:pPr>
              <w:pStyle w:val="ConsPlusNormal"/>
              <w:jc w:val="center"/>
              <w:rPr>
                <w:rFonts w:ascii="Times New Roman" w:hAnsi="Times New Roman" w:cs="Times New Roman"/>
              </w:rPr>
            </w:pPr>
          </w:p>
        </w:tc>
      </w:tr>
      <w:tr w:rsidR="00552785" w:rsidRPr="00253C0B">
        <w:tc>
          <w:tcPr>
            <w:tcW w:w="794" w:type="dxa"/>
            <w:vAlign w:val="center"/>
          </w:tcPr>
          <w:p w:rsidR="00552785" w:rsidRPr="0040343E" w:rsidRDefault="00552785" w:rsidP="004855AB">
            <w:pPr>
              <w:pStyle w:val="ConsPlusNormal"/>
              <w:jc w:val="center"/>
              <w:rPr>
                <w:rFonts w:ascii="Times New Roman" w:hAnsi="Times New Roman" w:cs="Times New Roman"/>
              </w:rPr>
            </w:pPr>
          </w:p>
        </w:tc>
        <w:tc>
          <w:tcPr>
            <w:tcW w:w="1134" w:type="dxa"/>
            <w:vAlign w:val="center"/>
          </w:tcPr>
          <w:p w:rsidR="00552785" w:rsidRPr="0040343E" w:rsidRDefault="00552785" w:rsidP="004855AB">
            <w:pPr>
              <w:pStyle w:val="ConsPlusNormal"/>
              <w:jc w:val="center"/>
              <w:rPr>
                <w:rFonts w:ascii="Times New Roman" w:hAnsi="Times New Roman" w:cs="Times New Roman"/>
              </w:rPr>
            </w:pPr>
          </w:p>
        </w:tc>
        <w:tc>
          <w:tcPr>
            <w:tcW w:w="1134"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964" w:type="dxa"/>
            <w:vAlign w:val="center"/>
          </w:tcPr>
          <w:p w:rsidR="00552785" w:rsidRPr="0040343E" w:rsidRDefault="00552785" w:rsidP="004855AB">
            <w:pPr>
              <w:pStyle w:val="ConsPlusNormal"/>
              <w:jc w:val="center"/>
              <w:rPr>
                <w:rFonts w:ascii="Times New Roman" w:hAnsi="Times New Roman" w:cs="Times New Roman"/>
              </w:rPr>
            </w:pPr>
          </w:p>
        </w:tc>
        <w:tc>
          <w:tcPr>
            <w:tcW w:w="1505" w:type="dxa"/>
            <w:vAlign w:val="center"/>
          </w:tcPr>
          <w:p w:rsidR="00552785" w:rsidRPr="0040343E" w:rsidRDefault="00552785" w:rsidP="004855AB">
            <w:pPr>
              <w:pStyle w:val="ConsPlusNormal"/>
              <w:jc w:val="center"/>
              <w:rPr>
                <w:rFonts w:ascii="Times New Roman" w:hAnsi="Times New Roman" w:cs="Times New Roman"/>
              </w:rPr>
            </w:pPr>
          </w:p>
        </w:tc>
        <w:tc>
          <w:tcPr>
            <w:tcW w:w="1304" w:type="dxa"/>
            <w:vAlign w:val="center"/>
          </w:tcPr>
          <w:p w:rsidR="00552785" w:rsidRPr="0040343E" w:rsidRDefault="00552785" w:rsidP="004855AB">
            <w:pPr>
              <w:pStyle w:val="ConsPlusNormal"/>
              <w:jc w:val="center"/>
              <w:rPr>
                <w:rFonts w:ascii="Times New Roman" w:hAnsi="Times New Roman" w:cs="Times New Roman"/>
              </w:rPr>
            </w:pPr>
          </w:p>
        </w:tc>
        <w:tc>
          <w:tcPr>
            <w:tcW w:w="1364" w:type="dxa"/>
            <w:vAlign w:val="center"/>
          </w:tcPr>
          <w:p w:rsidR="00552785" w:rsidRPr="0040343E" w:rsidRDefault="00552785" w:rsidP="004855AB">
            <w:pPr>
              <w:pStyle w:val="ConsPlusNormal"/>
              <w:jc w:val="center"/>
              <w:rPr>
                <w:rFonts w:ascii="Times New Roman" w:hAnsi="Times New Roman" w:cs="Times New Roman"/>
              </w:rPr>
            </w:pPr>
          </w:p>
        </w:tc>
      </w:tr>
      <w:tr w:rsidR="00552785" w:rsidRPr="00253C0B">
        <w:tc>
          <w:tcPr>
            <w:tcW w:w="794" w:type="dxa"/>
            <w:vAlign w:val="center"/>
          </w:tcPr>
          <w:p w:rsidR="00552785" w:rsidRPr="0040343E" w:rsidRDefault="00552785" w:rsidP="004855AB">
            <w:pPr>
              <w:pStyle w:val="ConsPlusNormal"/>
              <w:jc w:val="center"/>
              <w:rPr>
                <w:rFonts w:ascii="Times New Roman" w:hAnsi="Times New Roman" w:cs="Times New Roman"/>
              </w:rPr>
            </w:pPr>
          </w:p>
        </w:tc>
        <w:tc>
          <w:tcPr>
            <w:tcW w:w="1134" w:type="dxa"/>
            <w:vAlign w:val="center"/>
          </w:tcPr>
          <w:p w:rsidR="00552785" w:rsidRPr="0040343E" w:rsidRDefault="00552785" w:rsidP="004855AB">
            <w:pPr>
              <w:pStyle w:val="ConsPlusNormal"/>
              <w:jc w:val="center"/>
              <w:rPr>
                <w:rFonts w:ascii="Times New Roman" w:hAnsi="Times New Roman" w:cs="Times New Roman"/>
              </w:rPr>
            </w:pPr>
          </w:p>
        </w:tc>
        <w:tc>
          <w:tcPr>
            <w:tcW w:w="1134"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850" w:type="dxa"/>
            <w:vAlign w:val="center"/>
          </w:tcPr>
          <w:p w:rsidR="00552785" w:rsidRPr="0040343E" w:rsidRDefault="00552785" w:rsidP="004855AB">
            <w:pPr>
              <w:pStyle w:val="ConsPlusNormal"/>
              <w:jc w:val="center"/>
              <w:rPr>
                <w:rFonts w:ascii="Times New Roman" w:hAnsi="Times New Roman" w:cs="Times New Roman"/>
              </w:rPr>
            </w:pPr>
          </w:p>
        </w:tc>
        <w:tc>
          <w:tcPr>
            <w:tcW w:w="964" w:type="dxa"/>
            <w:vAlign w:val="center"/>
          </w:tcPr>
          <w:p w:rsidR="00552785" w:rsidRPr="0040343E" w:rsidRDefault="00552785" w:rsidP="004855AB">
            <w:pPr>
              <w:pStyle w:val="ConsPlusNormal"/>
              <w:jc w:val="center"/>
              <w:rPr>
                <w:rFonts w:ascii="Times New Roman" w:hAnsi="Times New Roman" w:cs="Times New Roman"/>
              </w:rPr>
            </w:pPr>
          </w:p>
        </w:tc>
        <w:tc>
          <w:tcPr>
            <w:tcW w:w="1505" w:type="dxa"/>
            <w:vAlign w:val="center"/>
          </w:tcPr>
          <w:p w:rsidR="00552785" w:rsidRPr="0040343E" w:rsidRDefault="00552785" w:rsidP="004855AB">
            <w:pPr>
              <w:pStyle w:val="ConsPlusNormal"/>
              <w:jc w:val="center"/>
              <w:rPr>
                <w:rFonts w:ascii="Times New Roman" w:hAnsi="Times New Roman" w:cs="Times New Roman"/>
              </w:rPr>
            </w:pPr>
          </w:p>
        </w:tc>
        <w:tc>
          <w:tcPr>
            <w:tcW w:w="1304" w:type="dxa"/>
            <w:vAlign w:val="center"/>
          </w:tcPr>
          <w:p w:rsidR="00552785" w:rsidRPr="0040343E" w:rsidRDefault="00552785" w:rsidP="004855AB">
            <w:pPr>
              <w:pStyle w:val="ConsPlusNormal"/>
              <w:jc w:val="center"/>
              <w:rPr>
                <w:rFonts w:ascii="Times New Roman" w:hAnsi="Times New Roman" w:cs="Times New Roman"/>
              </w:rPr>
            </w:pPr>
          </w:p>
        </w:tc>
        <w:tc>
          <w:tcPr>
            <w:tcW w:w="1364" w:type="dxa"/>
            <w:vAlign w:val="center"/>
          </w:tcPr>
          <w:p w:rsidR="00552785" w:rsidRPr="0040343E" w:rsidRDefault="00552785" w:rsidP="004855AB">
            <w:pPr>
              <w:pStyle w:val="ConsPlusNormal"/>
              <w:jc w:val="center"/>
              <w:rPr>
                <w:rFonts w:ascii="Times New Roman" w:hAnsi="Times New Roman" w:cs="Times New Roman"/>
              </w:rPr>
            </w:pPr>
          </w:p>
        </w:tc>
      </w:tr>
    </w:tbl>
    <w:p w:rsidR="00552785" w:rsidRPr="0040343E" w:rsidRDefault="00552785" w:rsidP="00375B16">
      <w:pPr>
        <w:sectPr w:rsidR="00552785" w:rsidRPr="0040343E">
          <w:pgSz w:w="16838" w:h="11905" w:orient="landscape"/>
          <w:pgMar w:top="1701" w:right="1134" w:bottom="850" w:left="1134" w:header="0" w:footer="0" w:gutter="0"/>
          <w:cols w:space="720"/>
        </w:sect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10.1</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 xml:space="preserve">администрация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2"/>
          <w:szCs w:val="22"/>
        </w:rPr>
        <w:t xml:space="preserve"> Убинского</w:t>
      </w:r>
      <w:r>
        <w:rPr>
          <w:rFonts w:ascii="Times New Roman" w:hAnsi="Times New Roman" w:cs="Times New Roman"/>
          <w:sz w:val="22"/>
          <w:szCs w:val="22"/>
        </w:rPr>
        <w:t xml:space="preserve"> </w:t>
      </w:r>
      <w:r w:rsidRPr="0040343E">
        <w:rPr>
          <w:rFonts w:ascii="Times New Roman" w:hAnsi="Times New Roman" w:cs="Times New Roman"/>
          <w:sz w:val="24"/>
          <w:szCs w:val="24"/>
        </w:rPr>
        <w:t>района Новосибирской области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СПРАВКА</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об исполнении принятых бюджетных обязательств</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по _______________________________________________________</w:t>
      </w:r>
    </w:p>
    <w:p w:rsidR="00552785" w:rsidRPr="0040343E" w:rsidRDefault="00552785" w:rsidP="00375B16">
      <w:pPr>
        <w:pStyle w:val="ConsPlusNonformat"/>
        <w:jc w:val="center"/>
        <w:rPr>
          <w:rFonts w:ascii="Times New Roman" w:hAnsi="Times New Roman" w:cs="Times New Roman"/>
        </w:rPr>
      </w:pPr>
      <w:r w:rsidRPr="0040343E">
        <w:rPr>
          <w:rFonts w:ascii="Times New Roman" w:hAnsi="Times New Roman" w:cs="Times New Roman"/>
        </w:rPr>
        <w:t>(наименование получателя бюджетных средств)</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на «____» ______________ 20____ г.</w:t>
      </w:r>
    </w:p>
    <w:p w:rsidR="00552785" w:rsidRPr="0040343E" w:rsidRDefault="00552785" w:rsidP="00375B16">
      <w:pPr>
        <w:pStyle w:val="ConsPlusNormal"/>
        <w:ind w:firstLine="540"/>
        <w:jc w:val="both"/>
        <w:rPr>
          <w:rFonts w:ascii="Times New Roman" w:hAnsi="Times New Roman" w:cs="Times New Roman"/>
          <w:sz w:val="24"/>
          <w:szCs w:val="24"/>
        </w:rPr>
      </w:pPr>
    </w:p>
    <w:p w:rsidR="00552785" w:rsidRPr="0040343E" w:rsidRDefault="00552785" w:rsidP="00375B16">
      <w:pPr>
        <w:pStyle w:val="ConsPlusNormal"/>
        <w:jc w:val="right"/>
        <w:rPr>
          <w:rFonts w:ascii="Times New Roman" w:hAnsi="Times New Roman" w:cs="Times New Roman"/>
          <w:sz w:val="24"/>
          <w:szCs w:val="24"/>
        </w:rPr>
      </w:pPr>
      <w:r w:rsidRPr="0040343E">
        <w:rPr>
          <w:rFonts w:ascii="Times New Roman" w:hAnsi="Times New Roman" w:cs="Times New Roman"/>
          <w:sz w:val="24"/>
          <w:szCs w:val="24"/>
        </w:rPr>
        <w:t>(в рублях)</w:t>
      </w:r>
    </w:p>
    <w:p w:rsidR="00552785" w:rsidRPr="0040343E" w:rsidRDefault="00552785" w:rsidP="00375B16">
      <w:pPr>
        <w:rPr>
          <w:sz w:val="24"/>
          <w:szCs w:val="24"/>
        </w:rPr>
        <w:sectPr w:rsidR="00552785" w:rsidRPr="0040343E">
          <w:pgSz w:w="11905" w:h="16838"/>
          <w:pgMar w:top="1134" w:right="850" w:bottom="1134" w:left="1701" w:header="0" w:footer="0" w:gutter="0"/>
          <w:cols w:space="720"/>
        </w:sectPr>
      </w:pPr>
    </w:p>
    <w:p w:rsidR="00552785" w:rsidRPr="0040343E" w:rsidRDefault="00552785" w:rsidP="00375B16"/>
    <w:tbl>
      <w:tblPr>
        <w:tblW w:w="149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25"/>
        <w:gridCol w:w="708"/>
        <w:gridCol w:w="709"/>
        <w:gridCol w:w="709"/>
        <w:gridCol w:w="567"/>
        <w:gridCol w:w="850"/>
        <w:gridCol w:w="851"/>
        <w:gridCol w:w="964"/>
        <w:gridCol w:w="1020"/>
        <w:gridCol w:w="737"/>
        <w:gridCol w:w="822"/>
        <w:gridCol w:w="993"/>
        <w:gridCol w:w="1191"/>
        <w:gridCol w:w="850"/>
        <w:gridCol w:w="1219"/>
        <w:gridCol w:w="1587"/>
      </w:tblGrid>
      <w:tr w:rsidR="00552785" w:rsidRPr="00253C0B">
        <w:trPr>
          <w:trHeight w:val="803"/>
        </w:trPr>
        <w:tc>
          <w:tcPr>
            <w:tcW w:w="510"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 п/п</w:t>
            </w:r>
          </w:p>
        </w:tc>
        <w:tc>
          <w:tcPr>
            <w:tcW w:w="625"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Лицевой счет</w:t>
            </w:r>
          </w:p>
        </w:tc>
        <w:tc>
          <w:tcPr>
            <w:tcW w:w="3543" w:type="dxa"/>
            <w:gridSpan w:val="5"/>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Код бюджетной классификации</w:t>
            </w:r>
          </w:p>
        </w:tc>
        <w:tc>
          <w:tcPr>
            <w:tcW w:w="851"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Лимиты бюджетных обязательств на год</w:t>
            </w:r>
          </w:p>
        </w:tc>
        <w:tc>
          <w:tcPr>
            <w:tcW w:w="964"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Поставлено на учет бюджетных обязательств</w:t>
            </w:r>
          </w:p>
        </w:tc>
        <w:tc>
          <w:tcPr>
            <w:tcW w:w="1020"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Оплачено принятых на учет бюджетных обязательств</w:t>
            </w:r>
          </w:p>
        </w:tc>
        <w:tc>
          <w:tcPr>
            <w:tcW w:w="737"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Возвраты по бюджетным обязательствам</w:t>
            </w:r>
          </w:p>
        </w:tc>
        <w:tc>
          <w:tcPr>
            <w:tcW w:w="822"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Итого оплачено (гр. 7 – гр. 8)</w:t>
            </w:r>
          </w:p>
        </w:tc>
        <w:tc>
          <w:tcPr>
            <w:tcW w:w="993"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Неоплаченные бюджетные обязательства (гр. 6 – гр. 9)</w:t>
            </w:r>
          </w:p>
        </w:tc>
        <w:tc>
          <w:tcPr>
            <w:tcW w:w="1191"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Оплачено прочих денежных обязательств</w:t>
            </w:r>
          </w:p>
        </w:tc>
        <w:tc>
          <w:tcPr>
            <w:tcW w:w="850"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Возврат по прочим денежным обязательствам</w:t>
            </w:r>
          </w:p>
        </w:tc>
        <w:tc>
          <w:tcPr>
            <w:tcW w:w="1219"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Итого оплачено прочих обязательств (гр. 11 – гр. 12)</w:t>
            </w:r>
          </w:p>
        </w:tc>
        <w:tc>
          <w:tcPr>
            <w:tcW w:w="1587"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Свободный остаток лимитов бюджетных обязательств на год (гр. 5 – гр. 6 – гр. 13)</w:t>
            </w:r>
          </w:p>
        </w:tc>
      </w:tr>
      <w:tr w:rsidR="00552785" w:rsidRPr="00253C0B">
        <w:trPr>
          <w:trHeight w:val="802"/>
        </w:trPr>
        <w:tc>
          <w:tcPr>
            <w:tcW w:w="510" w:type="dxa"/>
            <w:vMerge/>
          </w:tcPr>
          <w:p w:rsidR="00552785" w:rsidRPr="0040343E" w:rsidRDefault="00552785" w:rsidP="004855AB">
            <w:pPr>
              <w:pStyle w:val="ConsPlusNormal"/>
              <w:jc w:val="center"/>
              <w:rPr>
                <w:rFonts w:ascii="Times New Roman" w:hAnsi="Times New Roman" w:cs="Times New Roman"/>
                <w:sz w:val="20"/>
                <w:szCs w:val="20"/>
              </w:rPr>
            </w:pPr>
          </w:p>
        </w:tc>
        <w:tc>
          <w:tcPr>
            <w:tcW w:w="625" w:type="dxa"/>
            <w:vMerge/>
          </w:tcPr>
          <w:p w:rsidR="00552785" w:rsidRPr="0040343E" w:rsidRDefault="00552785" w:rsidP="004855AB">
            <w:pPr>
              <w:pStyle w:val="ConsPlusNormal"/>
              <w:jc w:val="center"/>
              <w:rPr>
                <w:rFonts w:ascii="Times New Roman" w:hAnsi="Times New Roman" w:cs="Times New Roman"/>
                <w:sz w:val="20"/>
                <w:szCs w:val="20"/>
              </w:rPr>
            </w:pPr>
          </w:p>
        </w:tc>
        <w:tc>
          <w:tcPr>
            <w:tcW w:w="708"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ФКР</w:t>
            </w:r>
          </w:p>
        </w:tc>
        <w:tc>
          <w:tcPr>
            <w:tcW w:w="709"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КЦСР</w:t>
            </w:r>
          </w:p>
        </w:tc>
        <w:tc>
          <w:tcPr>
            <w:tcW w:w="709"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КВСР</w:t>
            </w:r>
          </w:p>
        </w:tc>
        <w:tc>
          <w:tcPr>
            <w:tcW w:w="567"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КВР</w:t>
            </w:r>
          </w:p>
        </w:tc>
        <w:tc>
          <w:tcPr>
            <w:tcW w:w="850"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КОСГУ</w:t>
            </w:r>
          </w:p>
        </w:tc>
        <w:tc>
          <w:tcPr>
            <w:tcW w:w="851" w:type="dxa"/>
            <w:vMerge/>
          </w:tcPr>
          <w:p w:rsidR="00552785" w:rsidRPr="0040343E" w:rsidRDefault="00552785" w:rsidP="004855AB">
            <w:pPr>
              <w:pStyle w:val="ConsPlusNormal"/>
              <w:jc w:val="center"/>
              <w:rPr>
                <w:rFonts w:ascii="Times New Roman" w:hAnsi="Times New Roman" w:cs="Times New Roman"/>
                <w:sz w:val="20"/>
                <w:szCs w:val="20"/>
              </w:rPr>
            </w:pPr>
          </w:p>
        </w:tc>
        <w:tc>
          <w:tcPr>
            <w:tcW w:w="964" w:type="dxa"/>
            <w:vMerge/>
          </w:tcPr>
          <w:p w:rsidR="00552785" w:rsidRPr="0040343E" w:rsidRDefault="00552785" w:rsidP="004855AB">
            <w:pPr>
              <w:pStyle w:val="ConsPlusNormal"/>
              <w:jc w:val="center"/>
              <w:rPr>
                <w:rFonts w:ascii="Times New Roman" w:hAnsi="Times New Roman" w:cs="Times New Roman"/>
                <w:sz w:val="20"/>
                <w:szCs w:val="20"/>
              </w:rPr>
            </w:pPr>
          </w:p>
        </w:tc>
        <w:tc>
          <w:tcPr>
            <w:tcW w:w="1020" w:type="dxa"/>
            <w:vMerge/>
          </w:tcPr>
          <w:p w:rsidR="00552785" w:rsidRPr="0040343E" w:rsidRDefault="00552785" w:rsidP="004855AB">
            <w:pPr>
              <w:pStyle w:val="ConsPlusNormal"/>
              <w:jc w:val="center"/>
              <w:rPr>
                <w:rFonts w:ascii="Times New Roman" w:hAnsi="Times New Roman" w:cs="Times New Roman"/>
                <w:sz w:val="20"/>
                <w:szCs w:val="20"/>
              </w:rPr>
            </w:pPr>
          </w:p>
        </w:tc>
        <w:tc>
          <w:tcPr>
            <w:tcW w:w="737" w:type="dxa"/>
            <w:vMerge/>
          </w:tcPr>
          <w:p w:rsidR="00552785" w:rsidRPr="0040343E" w:rsidRDefault="00552785" w:rsidP="004855AB">
            <w:pPr>
              <w:pStyle w:val="ConsPlusNormal"/>
              <w:jc w:val="center"/>
              <w:rPr>
                <w:rFonts w:ascii="Times New Roman" w:hAnsi="Times New Roman" w:cs="Times New Roman"/>
                <w:sz w:val="20"/>
                <w:szCs w:val="20"/>
              </w:rPr>
            </w:pPr>
          </w:p>
        </w:tc>
        <w:tc>
          <w:tcPr>
            <w:tcW w:w="822" w:type="dxa"/>
            <w:vMerge/>
          </w:tcPr>
          <w:p w:rsidR="00552785" w:rsidRPr="0040343E" w:rsidRDefault="00552785" w:rsidP="004855AB">
            <w:pPr>
              <w:pStyle w:val="ConsPlusNormal"/>
              <w:jc w:val="center"/>
              <w:rPr>
                <w:rFonts w:ascii="Times New Roman" w:hAnsi="Times New Roman" w:cs="Times New Roman"/>
                <w:sz w:val="20"/>
                <w:szCs w:val="20"/>
              </w:rPr>
            </w:pPr>
          </w:p>
        </w:tc>
        <w:tc>
          <w:tcPr>
            <w:tcW w:w="993" w:type="dxa"/>
            <w:vMerge/>
          </w:tcPr>
          <w:p w:rsidR="00552785" w:rsidRPr="0040343E" w:rsidRDefault="00552785" w:rsidP="004855AB">
            <w:pPr>
              <w:pStyle w:val="ConsPlusNormal"/>
              <w:jc w:val="center"/>
              <w:rPr>
                <w:rFonts w:ascii="Times New Roman" w:hAnsi="Times New Roman" w:cs="Times New Roman"/>
                <w:sz w:val="20"/>
                <w:szCs w:val="20"/>
              </w:rPr>
            </w:pPr>
          </w:p>
        </w:tc>
        <w:tc>
          <w:tcPr>
            <w:tcW w:w="1191" w:type="dxa"/>
            <w:vMerge/>
          </w:tcPr>
          <w:p w:rsidR="00552785" w:rsidRPr="0040343E" w:rsidRDefault="00552785" w:rsidP="004855AB">
            <w:pPr>
              <w:pStyle w:val="ConsPlusNormal"/>
              <w:jc w:val="center"/>
              <w:rPr>
                <w:rFonts w:ascii="Times New Roman" w:hAnsi="Times New Roman" w:cs="Times New Roman"/>
                <w:sz w:val="20"/>
                <w:szCs w:val="20"/>
              </w:rPr>
            </w:pPr>
          </w:p>
        </w:tc>
        <w:tc>
          <w:tcPr>
            <w:tcW w:w="850" w:type="dxa"/>
            <w:vMerge/>
          </w:tcPr>
          <w:p w:rsidR="00552785" w:rsidRPr="0040343E" w:rsidRDefault="00552785" w:rsidP="004855AB">
            <w:pPr>
              <w:pStyle w:val="ConsPlusNormal"/>
              <w:jc w:val="center"/>
              <w:rPr>
                <w:rFonts w:ascii="Times New Roman" w:hAnsi="Times New Roman" w:cs="Times New Roman"/>
                <w:sz w:val="20"/>
                <w:szCs w:val="20"/>
              </w:rPr>
            </w:pPr>
          </w:p>
        </w:tc>
        <w:tc>
          <w:tcPr>
            <w:tcW w:w="1219" w:type="dxa"/>
            <w:vMerge/>
          </w:tcPr>
          <w:p w:rsidR="00552785" w:rsidRPr="0040343E" w:rsidRDefault="00552785" w:rsidP="004855AB">
            <w:pPr>
              <w:pStyle w:val="ConsPlusNormal"/>
              <w:jc w:val="center"/>
              <w:rPr>
                <w:rFonts w:ascii="Times New Roman" w:hAnsi="Times New Roman" w:cs="Times New Roman"/>
                <w:sz w:val="20"/>
                <w:szCs w:val="20"/>
              </w:rPr>
            </w:pPr>
          </w:p>
        </w:tc>
        <w:tc>
          <w:tcPr>
            <w:tcW w:w="1587" w:type="dxa"/>
            <w:vMerge/>
          </w:tcPr>
          <w:p w:rsidR="00552785" w:rsidRPr="0040343E" w:rsidRDefault="00552785" w:rsidP="004855AB">
            <w:pPr>
              <w:pStyle w:val="ConsPlusNormal"/>
              <w:jc w:val="center"/>
              <w:rPr>
                <w:rFonts w:ascii="Times New Roman" w:hAnsi="Times New Roman" w:cs="Times New Roman"/>
                <w:sz w:val="20"/>
                <w:szCs w:val="20"/>
              </w:rPr>
            </w:pPr>
          </w:p>
        </w:tc>
      </w:tr>
      <w:tr w:rsidR="00552785" w:rsidRPr="00253C0B">
        <w:tc>
          <w:tcPr>
            <w:tcW w:w="51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625"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708"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709"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c>
          <w:tcPr>
            <w:tcW w:w="709"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5</w:t>
            </w:r>
          </w:p>
        </w:tc>
        <w:tc>
          <w:tcPr>
            <w:tcW w:w="56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6</w:t>
            </w:r>
          </w:p>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7</w:t>
            </w:r>
          </w:p>
        </w:tc>
        <w:tc>
          <w:tcPr>
            <w:tcW w:w="85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8</w:t>
            </w:r>
          </w:p>
        </w:tc>
        <w:tc>
          <w:tcPr>
            <w:tcW w:w="96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9</w:t>
            </w:r>
          </w:p>
        </w:tc>
        <w:tc>
          <w:tcPr>
            <w:tcW w:w="102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10</w:t>
            </w:r>
          </w:p>
        </w:tc>
        <w:tc>
          <w:tcPr>
            <w:tcW w:w="73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11</w:t>
            </w:r>
          </w:p>
        </w:tc>
        <w:tc>
          <w:tcPr>
            <w:tcW w:w="822"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12</w:t>
            </w:r>
          </w:p>
        </w:tc>
        <w:tc>
          <w:tcPr>
            <w:tcW w:w="993"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13</w:t>
            </w:r>
          </w:p>
        </w:tc>
        <w:tc>
          <w:tcPr>
            <w:tcW w:w="119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14</w:t>
            </w:r>
          </w:p>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15</w:t>
            </w:r>
          </w:p>
        </w:tc>
        <w:tc>
          <w:tcPr>
            <w:tcW w:w="1219"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16</w:t>
            </w:r>
          </w:p>
        </w:tc>
        <w:tc>
          <w:tcPr>
            <w:tcW w:w="158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17</w:t>
            </w:r>
          </w:p>
        </w:tc>
      </w:tr>
      <w:tr w:rsidR="00552785" w:rsidRPr="00253C0B">
        <w:tc>
          <w:tcPr>
            <w:tcW w:w="510" w:type="dxa"/>
          </w:tcPr>
          <w:p w:rsidR="00552785" w:rsidRPr="0040343E" w:rsidRDefault="00552785" w:rsidP="004855AB">
            <w:pPr>
              <w:pStyle w:val="ConsPlusNormal"/>
              <w:jc w:val="center"/>
              <w:rPr>
                <w:rFonts w:ascii="Times New Roman" w:hAnsi="Times New Roman" w:cs="Times New Roman"/>
              </w:rPr>
            </w:pPr>
          </w:p>
        </w:tc>
        <w:tc>
          <w:tcPr>
            <w:tcW w:w="625" w:type="dxa"/>
          </w:tcPr>
          <w:p w:rsidR="00552785" w:rsidRPr="0040343E" w:rsidRDefault="00552785" w:rsidP="004855AB">
            <w:pPr>
              <w:pStyle w:val="ConsPlusNormal"/>
              <w:jc w:val="center"/>
              <w:rPr>
                <w:rFonts w:ascii="Times New Roman" w:hAnsi="Times New Roman" w:cs="Times New Roman"/>
              </w:rPr>
            </w:pPr>
          </w:p>
        </w:tc>
        <w:tc>
          <w:tcPr>
            <w:tcW w:w="708" w:type="dxa"/>
          </w:tcPr>
          <w:p w:rsidR="00552785" w:rsidRPr="0040343E" w:rsidRDefault="00552785" w:rsidP="004855AB">
            <w:pPr>
              <w:pStyle w:val="ConsPlusNormal"/>
              <w:jc w:val="center"/>
              <w:rPr>
                <w:rFonts w:ascii="Times New Roman" w:hAnsi="Times New Roman" w:cs="Times New Roman"/>
              </w:rPr>
            </w:pPr>
          </w:p>
        </w:tc>
        <w:tc>
          <w:tcPr>
            <w:tcW w:w="709" w:type="dxa"/>
          </w:tcPr>
          <w:p w:rsidR="00552785" w:rsidRPr="0040343E" w:rsidRDefault="00552785" w:rsidP="004855AB">
            <w:pPr>
              <w:pStyle w:val="ConsPlusNormal"/>
              <w:jc w:val="center"/>
              <w:rPr>
                <w:rFonts w:ascii="Times New Roman" w:hAnsi="Times New Roman" w:cs="Times New Roman"/>
              </w:rPr>
            </w:pPr>
          </w:p>
        </w:tc>
        <w:tc>
          <w:tcPr>
            <w:tcW w:w="709" w:type="dxa"/>
          </w:tcPr>
          <w:p w:rsidR="00552785" w:rsidRPr="0040343E" w:rsidRDefault="00552785" w:rsidP="004855AB">
            <w:pPr>
              <w:pStyle w:val="ConsPlusNormal"/>
              <w:jc w:val="center"/>
              <w:rPr>
                <w:rFonts w:ascii="Times New Roman" w:hAnsi="Times New Roman" w:cs="Times New Roman"/>
              </w:rPr>
            </w:pPr>
          </w:p>
        </w:tc>
        <w:tc>
          <w:tcPr>
            <w:tcW w:w="567" w:type="dxa"/>
          </w:tcPr>
          <w:p w:rsidR="00552785" w:rsidRPr="0040343E" w:rsidRDefault="00552785" w:rsidP="004855AB">
            <w:pPr>
              <w:pStyle w:val="ConsPlusNormal"/>
              <w:jc w:val="center"/>
              <w:rPr>
                <w:rFonts w:ascii="Times New Roman" w:hAnsi="Times New Roman" w:cs="Times New Roman"/>
              </w:rPr>
            </w:pPr>
          </w:p>
        </w:tc>
        <w:tc>
          <w:tcPr>
            <w:tcW w:w="850" w:type="dxa"/>
          </w:tcPr>
          <w:p w:rsidR="00552785" w:rsidRPr="0040343E" w:rsidRDefault="00552785" w:rsidP="004855AB">
            <w:pPr>
              <w:pStyle w:val="ConsPlusNormal"/>
              <w:jc w:val="center"/>
              <w:rPr>
                <w:rFonts w:ascii="Times New Roman" w:hAnsi="Times New Roman" w:cs="Times New Roman"/>
              </w:rPr>
            </w:pPr>
          </w:p>
        </w:tc>
        <w:tc>
          <w:tcPr>
            <w:tcW w:w="851" w:type="dxa"/>
          </w:tcPr>
          <w:p w:rsidR="00552785" w:rsidRPr="0040343E" w:rsidRDefault="00552785" w:rsidP="004855AB">
            <w:pPr>
              <w:pStyle w:val="ConsPlusNormal"/>
              <w:jc w:val="center"/>
              <w:rPr>
                <w:rFonts w:ascii="Times New Roman" w:hAnsi="Times New Roman" w:cs="Times New Roman"/>
              </w:rPr>
            </w:pPr>
          </w:p>
        </w:tc>
        <w:tc>
          <w:tcPr>
            <w:tcW w:w="964" w:type="dxa"/>
          </w:tcPr>
          <w:p w:rsidR="00552785" w:rsidRPr="0040343E" w:rsidRDefault="00552785" w:rsidP="004855AB">
            <w:pPr>
              <w:pStyle w:val="ConsPlusNormal"/>
              <w:jc w:val="center"/>
              <w:rPr>
                <w:rFonts w:ascii="Times New Roman" w:hAnsi="Times New Roman" w:cs="Times New Roman"/>
              </w:rPr>
            </w:pPr>
          </w:p>
        </w:tc>
        <w:tc>
          <w:tcPr>
            <w:tcW w:w="1020" w:type="dxa"/>
          </w:tcPr>
          <w:p w:rsidR="00552785" w:rsidRPr="0040343E" w:rsidRDefault="00552785" w:rsidP="004855AB">
            <w:pPr>
              <w:pStyle w:val="ConsPlusNormal"/>
              <w:jc w:val="center"/>
              <w:rPr>
                <w:rFonts w:ascii="Times New Roman" w:hAnsi="Times New Roman" w:cs="Times New Roman"/>
              </w:rPr>
            </w:pPr>
          </w:p>
        </w:tc>
        <w:tc>
          <w:tcPr>
            <w:tcW w:w="737" w:type="dxa"/>
          </w:tcPr>
          <w:p w:rsidR="00552785" w:rsidRPr="0040343E" w:rsidRDefault="00552785" w:rsidP="004855AB">
            <w:pPr>
              <w:pStyle w:val="ConsPlusNormal"/>
              <w:jc w:val="center"/>
              <w:rPr>
                <w:rFonts w:ascii="Times New Roman" w:hAnsi="Times New Roman" w:cs="Times New Roman"/>
              </w:rPr>
            </w:pPr>
          </w:p>
        </w:tc>
        <w:tc>
          <w:tcPr>
            <w:tcW w:w="822" w:type="dxa"/>
          </w:tcPr>
          <w:p w:rsidR="00552785" w:rsidRPr="0040343E" w:rsidRDefault="00552785" w:rsidP="004855AB">
            <w:pPr>
              <w:pStyle w:val="ConsPlusNormal"/>
              <w:jc w:val="center"/>
              <w:rPr>
                <w:rFonts w:ascii="Times New Roman" w:hAnsi="Times New Roman" w:cs="Times New Roman"/>
              </w:rPr>
            </w:pPr>
          </w:p>
        </w:tc>
        <w:tc>
          <w:tcPr>
            <w:tcW w:w="993" w:type="dxa"/>
          </w:tcPr>
          <w:p w:rsidR="00552785" w:rsidRPr="0040343E" w:rsidRDefault="00552785" w:rsidP="004855AB">
            <w:pPr>
              <w:pStyle w:val="ConsPlusNormal"/>
              <w:jc w:val="center"/>
              <w:rPr>
                <w:rFonts w:ascii="Times New Roman" w:hAnsi="Times New Roman" w:cs="Times New Roman"/>
              </w:rPr>
            </w:pPr>
          </w:p>
        </w:tc>
        <w:tc>
          <w:tcPr>
            <w:tcW w:w="1191" w:type="dxa"/>
          </w:tcPr>
          <w:p w:rsidR="00552785" w:rsidRPr="0040343E" w:rsidRDefault="00552785" w:rsidP="004855AB">
            <w:pPr>
              <w:pStyle w:val="ConsPlusNormal"/>
              <w:jc w:val="center"/>
              <w:rPr>
                <w:rFonts w:ascii="Times New Roman" w:hAnsi="Times New Roman" w:cs="Times New Roman"/>
              </w:rPr>
            </w:pPr>
          </w:p>
        </w:tc>
        <w:tc>
          <w:tcPr>
            <w:tcW w:w="850" w:type="dxa"/>
          </w:tcPr>
          <w:p w:rsidR="00552785" w:rsidRPr="0040343E" w:rsidRDefault="00552785" w:rsidP="004855AB">
            <w:pPr>
              <w:pStyle w:val="ConsPlusNormal"/>
              <w:jc w:val="center"/>
              <w:rPr>
                <w:rFonts w:ascii="Times New Roman" w:hAnsi="Times New Roman" w:cs="Times New Roman"/>
              </w:rPr>
            </w:pPr>
          </w:p>
        </w:tc>
        <w:tc>
          <w:tcPr>
            <w:tcW w:w="1219"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r>
      <w:tr w:rsidR="00552785" w:rsidRPr="00253C0B">
        <w:tc>
          <w:tcPr>
            <w:tcW w:w="4678" w:type="dxa"/>
            <w:gridSpan w:val="7"/>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Итого по учреждению:</w:t>
            </w:r>
          </w:p>
        </w:tc>
        <w:tc>
          <w:tcPr>
            <w:tcW w:w="851" w:type="dxa"/>
          </w:tcPr>
          <w:p w:rsidR="00552785" w:rsidRPr="0040343E" w:rsidRDefault="00552785" w:rsidP="004855AB">
            <w:pPr>
              <w:pStyle w:val="ConsPlusNormal"/>
              <w:jc w:val="center"/>
              <w:rPr>
                <w:rFonts w:ascii="Times New Roman" w:hAnsi="Times New Roman" w:cs="Times New Roman"/>
              </w:rPr>
            </w:pPr>
          </w:p>
        </w:tc>
        <w:tc>
          <w:tcPr>
            <w:tcW w:w="964" w:type="dxa"/>
          </w:tcPr>
          <w:p w:rsidR="00552785" w:rsidRPr="0040343E" w:rsidRDefault="00552785" w:rsidP="004855AB">
            <w:pPr>
              <w:pStyle w:val="ConsPlusNormal"/>
              <w:jc w:val="center"/>
              <w:rPr>
                <w:rFonts w:ascii="Times New Roman" w:hAnsi="Times New Roman" w:cs="Times New Roman"/>
              </w:rPr>
            </w:pPr>
          </w:p>
        </w:tc>
        <w:tc>
          <w:tcPr>
            <w:tcW w:w="1020" w:type="dxa"/>
          </w:tcPr>
          <w:p w:rsidR="00552785" w:rsidRPr="0040343E" w:rsidRDefault="00552785" w:rsidP="004855AB">
            <w:pPr>
              <w:pStyle w:val="ConsPlusNormal"/>
              <w:jc w:val="center"/>
              <w:rPr>
                <w:rFonts w:ascii="Times New Roman" w:hAnsi="Times New Roman" w:cs="Times New Roman"/>
              </w:rPr>
            </w:pPr>
          </w:p>
        </w:tc>
        <w:tc>
          <w:tcPr>
            <w:tcW w:w="737" w:type="dxa"/>
          </w:tcPr>
          <w:p w:rsidR="00552785" w:rsidRPr="0040343E" w:rsidRDefault="00552785" w:rsidP="004855AB">
            <w:pPr>
              <w:pStyle w:val="ConsPlusNormal"/>
              <w:jc w:val="center"/>
              <w:rPr>
                <w:rFonts w:ascii="Times New Roman" w:hAnsi="Times New Roman" w:cs="Times New Roman"/>
              </w:rPr>
            </w:pPr>
          </w:p>
        </w:tc>
        <w:tc>
          <w:tcPr>
            <w:tcW w:w="822" w:type="dxa"/>
          </w:tcPr>
          <w:p w:rsidR="00552785" w:rsidRPr="0040343E" w:rsidRDefault="00552785" w:rsidP="004855AB">
            <w:pPr>
              <w:pStyle w:val="ConsPlusNormal"/>
              <w:jc w:val="center"/>
              <w:rPr>
                <w:rFonts w:ascii="Times New Roman" w:hAnsi="Times New Roman" w:cs="Times New Roman"/>
              </w:rPr>
            </w:pPr>
          </w:p>
        </w:tc>
        <w:tc>
          <w:tcPr>
            <w:tcW w:w="993" w:type="dxa"/>
          </w:tcPr>
          <w:p w:rsidR="00552785" w:rsidRPr="0040343E" w:rsidRDefault="00552785" w:rsidP="004855AB">
            <w:pPr>
              <w:pStyle w:val="ConsPlusNormal"/>
              <w:jc w:val="center"/>
              <w:rPr>
                <w:rFonts w:ascii="Times New Roman" w:hAnsi="Times New Roman" w:cs="Times New Roman"/>
              </w:rPr>
            </w:pPr>
          </w:p>
        </w:tc>
        <w:tc>
          <w:tcPr>
            <w:tcW w:w="1191" w:type="dxa"/>
          </w:tcPr>
          <w:p w:rsidR="00552785" w:rsidRPr="0040343E" w:rsidRDefault="00552785" w:rsidP="004855AB">
            <w:pPr>
              <w:pStyle w:val="ConsPlusNormal"/>
              <w:jc w:val="center"/>
              <w:rPr>
                <w:rFonts w:ascii="Times New Roman" w:hAnsi="Times New Roman" w:cs="Times New Roman"/>
              </w:rPr>
            </w:pPr>
          </w:p>
        </w:tc>
        <w:tc>
          <w:tcPr>
            <w:tcW w:w="850" w:type="dxa"/>
          </w:tcPr>
          <w:p w:rsidR="00552785" w:rsidRPr="0040343E" w:rsidRDefault="00552785" w:rsidP="004855AB">
            <w:pPr>
              <w:pStyle w:val="ConsPlusNormal"/>
              <w:jc w:val="center"/>
              <w:rPr>
                <w:rFonts w:ascii="Times New Roman" w:hAnsi="Times New Roman" w:cs="Times New Roman"/>
              </w:rPr>
            </w:pPr>
          </w:p>
        </w:tc>
        <w:tc>
          <w:tcPr>
            <w:tcW w:w="1219" w:type="dxa"/>
          </w:tcPr>
          <w:p w:rsidR="00552785" w:rsidRPr="0040343E" w:rsidRDefault="00552785" w:rsidP="004855AB">
            <w:pPr>
              <w:pStyle w:val="ConsPlusNormal"/>
              <w:jc w:val="center"/>
              <w:rPr>
                <w:rFonts w:ascii="Times New Roman" w:hAnsi="Times New Roman" w:cs="Times New Roman"/>
              </w:rPr>
            </w:pPr>
          </w:p>
        </w:tc>
        <w:tc>
          <w:tcPr>
            <w:tcW w:w="1587" w:type="dxa"/>
          </w:tcPr>
          <w:p w:rsidR="00552785" w:rsidRPr="0040343E" w:rsidRDefault="00552785" w:rsidP="004855AB">
            <w:pPr>
              <w:pStyle w:val="ConsPlusNormal"/>
              <w:jc w:val="center"/>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Исполнитель    ___________________  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10.2</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администрация </w:t>
      </w:r>
      <w:r>
        <w:rPr>
          <w:rFonts w:ascii="Times New Roman" w:hAnsi="Times New Roman" w:cs="Times New Roman"/>
          <w:sz w:val="24"/>
          <w:szCs w:val="24"/>
        </w:rPr>
        <w:t>Крещенского сельсов</w:t>
      </w:r>
      <w:r w:rsidRPr="00994A91">
        <w:rPr>
          <w:rFonts w:ascii="Times New Roman" w:hAnsi="Times New Roman" w:cs="Times New Roman"/>
          <w:sz w:val="24"/>
          <w:szCs w:val="24"/>
        </w:rPr>
        <w:t>ета</w:t>
      </w:r>
      <w:r w:rsidRPr="0040343E">
        <w:rPr>
          <w:rFonts w:ascii="Times New Roman" w:hAnsi="Times New Roman" w:cs="Times New Roman"/>
          <w:sz w:val="22"/>
          <w:szCs w:val="22"/>
        </w:rPr>
        <w:t xml:space="preserve"> Убинского</w:t>
      </w:r>
      <w:r w:rsidRPr="0040343E">
        <w:rPr>
          <w:rFonts w:ascii="Times New Roman" w:hAnsi="Times New Roman" w:cs="Times New Roman"/>
          <w:sz w:val="24"/>
          <w:szCs w:val="24"/>
        </w:rPr>
        <w:t xml:space="preserve"> района Новосибирской области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bookmarkStart w:id="73" w:name="P2937"/>
      <w:bookmarkEnd w:id="73"/>
      <w:r w:rsidRPr="0040343E">
        <w:rPr>
          <w:rFonts w:ascii="Times New Roman" w:hAnsi="Times New Roman" w:cs="Times New Roman"/>
          <w:sz w:val="24"/>
          <w:szCs w:val="24"/>
        </w:rPr>
        <w:t xml:space="preserve">                                 ВЕДОМОСТЬ</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контроля неисполненных бюджетных обязательств</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по _______________________________________________________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(наименование получателя бюджетных средств)</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 xml:space="preserve">                   на «____» ________________ 20____ г.</w:t>
      </w:r>
    </w:p>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rmal"/>
        <w:jc w:val="right"/>
        <w:rPr>
          <w:rFonts w:ascii="Times New Roman" w:hAnsi="Times New Roman" w:cs="Times New Roman"/>
        </w:rPr>
      </w:pPr>
      <w:r w:rsidRPr="0040343E">
        <w:rPr>
          <w:rFonts w:ascii="Times New Roman" w:hAnsi="Times New Roman" w:cs="Times New Roman"/>
        </w:rPr>
        <w:t>(в рублях)</w:t>
      </w:r>
    </w:p>
    <w:p w:rsidR="00552785" w:rsidRPr="0040343E" w:rsidRDefault="00552785" w:rsidP="00375B16"/>
    <w:tbl>
      <w:tblPr>
        <w:tblW w:w="151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552785" w:rsidRPr="00253C0B">
        <w:trPr>
          <w:trHeight w:val="578"/>
        </w:trPr>
        <w:tc>
          <w:tcPr>
            <w:tcW w:w="426"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 п/п</w:t>
            </w:r>
          </w:p>
        </w:tc>
        <w:tc>
          <w:tcPr>
            <w:tcW w:w="851"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Лицевой счет</w:t>
            </w:r>
          </w:p>
        </w:tc>
        <w:tc>
          <w:tcPr>
            <w:tcW w:w="5498" w:type="dxa"/>
            <w:gridSpan w:val="7"/>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Код бюджетной классификации</w:t>
            </w:r>
          </w:p>
        </w:tc>
        <w:tc>
          <w:tcPr>
            <w:tcW w:w="1020"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Тип БО</w:t>
            </w:r>
          </w:p>
        </w:tc>
        <w:tc>
          <w:tcPr>
            <w:tcW w:w="794"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Номер и дата документа</w:t>
            </w:r>
          </w:p>
        </w:tc>
        <w:tc>
          <w:tcPr>
            <w:tcW w:w="1077"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Сроки исполнения контракта</w:t>
            </w:r>
          </w:p>
        </w:tc>
        <w:tc>
          <w:tcPr>
            <w:tcW w:w="1077"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Сумма документа</w:t>
            </w:r>
          </w:p>
        </w:tc>
        <w:tc>
          <w:tcPr>
            <w:tcW w:w="1077"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Сумма принятого на учет БО (на год)</w:t>
            </w:r>
          </w:p>
        </w:tc>
        <w:tc>
          <w:tcPr>
            <w:tcW w:w="1020"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Сумма оплаченного БО, выбытие</w:t>
            </w:r>
          </w:p>
        </w:tc>
        <w:tc>
          <w:tcPr>
            <w:tcW w:w="1134"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Сумма восстановления расходов по БО</w:t>
            </w:r>
          </w:p>
        </w:tc>
        <w:tc>
          <w:tcPr>
            <w:tcW w:w="1134" w:type="dxa"/>
            <w:vMerge w:val="restart"/>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Остаток неоплаченного БО</w:t>
            </w:r>
          </w:p>
        </w:tc>
      </w:tr>
      <w:tr w:rsidR="00552785" w:rsidRPr="00253C0B">
        <w:trPr>
          <w:trHeight w:val="577"/>
        </w:trPr>
        <w:tc>
          <w:tcPr>
            <w:tcW w:w="426" w:type="dxa"/>
            <w:vMerge/>
          </w:tcPr>
          <w:p w:rsidR="00552785" w:rsidRPr="0040343E" w:rsidRDefault="00552785" w:rsidP="004855AB">
            <w:pPr>
              <w:pStyle w:val="ConsPlusNormal"/>
              <w:jc w:val="center"/>
              <w:rPr>
                <w:rFonts w:ascii="Times New Roman" w:hAnsi="Times New Roman" w:cs="Times New Roman"/>
                <w:sz w:val="20"/>
                <w:szCs w:val="20"/>
              </w:rPr>
            </w:pPr>
          </w:p>
        </w:tc>
        <w:tc>
          <w:tcPr>
            <w:tcW w:w="851" w:type="dxa"/>
            <w:vMerge/>
          </w:tcPr>
          <w:p w:rsidR="00552785" w:rsidRPr="0040343E" w:rsidRDefault="00552785" w:rsidP="004855AB">
            <w:pPr>
              <w:pStyle w:val="ConsPlusNormal"/>
              <w:jc w:val="center"/>
              <w:rPr>
                <w:rFonts w:ascii="Times New Roman" w:hAnsi="Times New Roman" w:cs="Times New Roman"/>
                <w:sz w:val="20"/>
                <w:szCs w:val="20"/>
              </w:rPr>
            </w:pPr>
          </w:p>
        </w:tc>
        <w:tc>
          <w:tcPr>
            <w:tcW w:w="708"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КВСР</w:t>
            </w:r>
          </w:p>
        </w:tc>
        <w:tc>
          <w:tcPr>
            <w:tcW w:w="632"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ФКР</w:t>
            </w:r>
          </w:p>
        </w:tc>
        <w:tc>
          <w:tcPr>
            <w:tcW w:w="785"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КЦСР</w:t>
            </w:r>
          </w:p>
        </w:tc>
        <w:tc>
          <w:tcPr>
            <w:tcW w:w="631"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КВР</w:t>
            </w:r>
          </w:p>
        </w:tc>
        <w:tc>
          <w:tcPr>
            <w:tcW w:w="875"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КОСГУ</w:t>
            </w:r>
          </w:p>
        </w:tc>
        <w:tc>
          <w:tcPr>
            <w:tcW w:w="1235"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СубКОСГУ</w:t>
            </w:r>
          </w:p>
        </w:tc>
        <w:tc>
          <w:tcPr>
            <w:tcW w:w="632" w:type="dxa"/>
          </w:tcPr>
          <w:p w:rsidR="00552785" w:rsidRPr="0040343E" w:rsidRDefault="00552785" w:rsidP="004855AB">
            <w:pPr>
              <w:pStyle w:val="ConsPlusNormal"/>
              <w:jc w:val="center"/>
              <w:rPr>
                <w:rFonts w:ascii="Times New Roman" w:hAnsi="Times New Roman" w:cs="Times New Roman"/>
                <w:sz w:val="20"/>
                <w:szCs w:val="20"/>
              </w:rPr>
            </w:pPr>
            <w:r w:rsidRPr="0040343E">
              <w:rPr>
                <w:rFonts w:ascii="Times New Roman" w:hAnsi="Times New Roman" w:cs="Times New Roman"/>
                <w:sz w:val="20"/>
                <w:szCs w:val="20"/>
              </w:rPr>
              <w:t>Тип средств</w:t>
            </w:r>
          </w:p>
        </w:tc>
        <w:tc>
          <w:tcPr>
            <w:tcW w:w="1020" w:type="dxa"/>
            <w:vMerge/>
          </w:tcPr>
          <w:p w:rsidR="00552785" w:rsidRPr="0040343E" w:rsidRDefault="00552785" w:rsidP="004855AB">
            <w:pPr>
              <w:pStyle w:val="ConsPlusNormal"/>
              <w:jc w:val="center"/>
              <w:rPr>
                <w:rFonts w:ascii="Times New Roman" w:hAnsi="Times New Roman" w:cs="Times New Roman"/>
                <w:sz w:val="20"/>
                <w:szCs w:val="20"/>
              </w:rPr>
            </w:pPr>
          </w:p>
        </w:tc>
        <w:tc>
          <w:tcPr>
            <w:tcW w:w="794" w:type="dxa"/>
            <w:vMerge/>
          </w:tcPr>
          <w:p w:rsidR="00552785" w:rsidRPr="0040343E" w:rsidRDefault="00552785" w:rsidP="004855AB">
            <w:pPr>
              <w:pStyle w:val="ConsPlusNormal"/>
              <w:jc w:val="center"/>
              <w:rPr>
                <w:rFonts w:ascii="Times New Roman" w:hAnsi="Times New Roman" w:cs="Times New Roman"/>
                <w:sz w:val="20"/>
                <w:szCs w:val="20"/>
              </w:rPr>
            </w:pPr>
          </w:p>
        </w:tc>
        <w:tc>
          <w:tcPr>
            <w:tcW w:w="1077" w:type="dxa"/>
            <w:vMerge/>
          </w:tcPr>
          <w:p w:rsidR="00552785" w:rsidRPr="0040343E" w:rsidRDefault="00552785" w:rsidP="004855AB">
            <w:pPr>
              <w:pStyle w:val="ConsPlusNormal"/>
              <w:jc w:val="center"/>
              <w:rPr>
                <w:rFonts w:ascii="Times New Roman" w:hAnsi="Times New Roman" w:cs="Times New Roman"/>
                <w:sz w:val="20"/>
                <w:szCs w:val="20"/>
              </w:rPr>
            </w:pPr>
          </w:p>
        </w:tc>
        <w:tc>
          <w:tcPr>
            <w:tcW w:w="1077" w:type="dxa"/>
            <w:vMerge/>
          </w:tcPr>
          <w:p w:rsidR="00552785" w:rsidRPr="0040343E" w:rsidRDefault="00552785" w:rsidP="004855AB">
            <w:pPr>
              <w:pStyle w:val="ConsPlusNormal"/>
              <w:jc w:val="center"/>
              <w:rPr>
                <w:rFonts w:ascii="Times New Roman" w:hAnsi="Times New Roman" w:cs="Times New Roman"/>
                <w:sz w:val="20"/>
                <w:szCs w:val="20"/>
              </w:rPr>
            </w:pPr>
          </w:p>
        </w:tc>
        <w:tc>
          <w:tcPr>
            <w:tcW w:w="1077" w:type="dxa"/>
            <w:vMerge/>
          </w:tcPr>
          <w:p w:rsidR="00552785" w:rsidRPr="0040343E" w:rsidRDefault="00552785" w:rsidP="004855AB">
            <w:pPr>
              <w:pStyle w:val="ConsPlusNormal"/>
              <w:jc w:val="center"/>
              <w:rPr>
                <w:rFonts w:ascii="Times New Roman" w:hAnsi="Times New Roman" w:cs="Times New Roman"/>
                <w:sz w:val="20"/>
                <w:szCs w:val="20"/>
              </w:rPr>
            </w:pPr>
          </w:p>
        </w:tc>
        <w:tc>
          <w:tcPr>
            <w:tcW w:w="1020" w:type="dxa"/>
            <w:vMerge/>
          </w:tcPr>
          <w:p w:rsidR="00552785" w:rsidRPr="0040343E" w:rsidRDefault="00552785" w:rsidP="004855AB">
            <w:pPr>
              <w:pStyle w:val="ConsPlusNormal"/>
              <w:jc w:val="center"/>
              <w:rPr>
                <w:rFonts w:ascii="Times New Roman" w:hAnsi="Times New Roman" w:cs="Times New Roman"/>
                <w:sz w:val="20"/>
                <w:szCs w:val="20"/>
              </w:rPr>
            </w:pPr>
          </w:p>
        </w:tc>
        <w:tc>
          <w:tcPr>
            <w:tcW w:w="1134" w:type="dxa"/>
            <w:vMerge/>
          </w:tcPr>
          <w:p w:rsidR="00552785" w:rsidRPr="0040343E" w:rsidRDefault="00552785" w:rsidP="004855AB">
            <w:pPr>
              <w:pStyle w:val="ConsPlusNormal"/>
              <w:jc w:val="center"/>
              <w:rPr>
                <w:rFonts w:ascii="Times New Roman" w:hAnsi="Times New Roman" w:cs="Times New Roman"/>
                <w:sz w:val="20"/>
                <w:szCs w:val="20"/>
              </w:rPr>
            </w:pPr>
          </w:p>
        </w:tc>
        <w:tc>
          <w:tcPr>
            <w:tcW w:w="1134" w:type="dxa"/>
            <w:vMerge/>
          </w:tcPr>
          <w:p w:rsidR="00552785" w:rsidRPr="0040343E" w:rsidRDefault="00552785" w:rsidP="004855AB">
            <w:pPr>
              <w:pStyle w:val="ConsPlusNormal"/>
              <w:jc w:val="center"/>
              <w:rPr>
                <w:rFonts w:ascii="Times New Roman" w:hAnsi="Times New Roman" w:cs="Times New Roman"/>
                <w:sz w:val="20"/>
                <w:szCs w:val="20"/>
              </w:rPr>
            </w:pPr>
          </w:p>
        </w:tc>
      </w:tr>
      <w:tr w:rsidR="00552785" w:rsidRPr="00253C0B">
        <w:tc>
          <w:tcPr>
            <w:tcW w:w="426"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85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708"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632"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c>
          <w:tcPr>
            <w:tcW w:w="785"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5</w:t>
            </w:r>
          </w:p>
        </w:tc>
        <w:tc>
          <w:tcPr>
            <w:tcW w:w="63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6</w:t>
            </w:r>
          </w:p>
        </w:tc>
        <w:tc>
          <w:tcPr>
            <w:tcW w:w="875"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7</w:t>
            </w:r>
          </w:p>
        </w:tc>
        <w:tc>
          <w:tcPr>
            <w:tcW w:w="1235"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8</w:t>
            </w:r>
          </w:p>
        </w:tc>
        <w:tc>
          <w:tcPr>
            <w:tcW w:w="632"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9</w:t>
            </w:r>
          </w:p>
        </w:tc>
        <w:tc>
          <w:tcPr>
            <w:tcW w:w="102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10</w:t>
            </w:r>
          </w:p>
        </w:tc>
        <w:tc>
          <w:tcPr>
            <w:tcW w:w="79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11</w:t>
            </w:r>
          </w:p>
        </w:tc>
        <w:tc>
          <w:tcPr>
            <w:tcW w:w="107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12</w:t>
            </w:r>
          </w:p>
        </w:tc>
        <w:tc>
          <w:tcPr>
            <w:tcW w:w="107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13</w:t>
            </w:r>
          </w:p>
        </w:tc>
        <w:tc>
          <w:tcPr>
            <w:tcW w:w="107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14</w:t>
            </w:r>
          </w:p>
        </w:tc>
        <w:tc>
          <w:tcPr>
            <w:tcW w:w="102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15</w:t>
            </w:r>
          </w:p>
        </w:tc>
        <w:tc>
          <w:tcPr>
            <w:tcW w:w="113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16</w:t>
            </w:r>
          </w:p>
        </w:tc>
        <w:tc>
          <w:tcPr>
            <w:tcW w:w="113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17</w:t>
            </w:r>
          </w:p>
        </w:tc>
      </w:tr>
      <w:tr w:rsidR="00552785" w:rsidRPr="00253C0B">
        <w:tc>
          <w:tcPr>
            <w:tcW w:w="426" w:type="dxa"/>
          </w:tcPr>
          <w:p w:rsidR="00552785" w:rsidRPr="0040343E" w:rsidRDefault="00552785" w:rsidP="004855AB">
            <w:pPr>
              <w:pStyle w:val="ConsPlusNormal"/>
              <w:jc w:val="both"/>
              <w:rPr>
                <w:rFonts w:ascii="Times New Roman" w:hAnsi="Times New Roman" w:cs="Times New Roman"/>
              </w:rPr>
            </w:pPr>
          </w:p>
        </w:tc>
        <w:tc>
          <w:tcPr>
            <w:tcW w:w="851" w:type="dxa"/>
          </w:tcPr>
          <w:p w:rsidR="00552785" w:rsidRPr="0040343E" w:rsidRDefault="00552785" w:rsidP="004855AB">
            <w:pPr>
              <w:pStyle w:val="ConsPlusNormal"/>
              <w:jc w:val="both"/>
              <w:rPr>
                <w:rFonts w:ascii="Times New Roman" w:hAnsi="Times New Roman" w:cs="Times New Roman"/>
              </w:rPr>
            </w:pPr>
          </w:p>
        </w:tc>
        <w:tc>
          <w:tcPr>
            <w:tcW w:w="708" w:type="dxa"/>
          </w:tcPr>
          <w:p w:rsidR="00552785" w:rsidRPr="0040343E" w:rsidRDefault="00552785" w:rsidP="004855AB">
            <w:pPr>
              <w:pStyle w:val="ConsPlusNormal"/>
              <w:jc w:val="both"/>
              <w:rPr>
                <w:rFonts w:ascii="Times New Roman" w:hAnsi="Times New Roman" w:cs="Times New Roman"/>
              </w:rPr>
            </w:pPr>
          </w:p>
        </w:tc>
        <w:tc>
          <w:tcPr>
            <w:tcW w:w="632" w:type="dxa"/>
          </w:tcPr>
          <w:p w:rsidR="00552785" w:rsidRPr="0040343E" w:rsidRDefault="00552785" w:rsidP="004855AB">
            <w:pPr>
              <w:pStyle w:val="ConsPlusNormal"/>
              <w:jc w:val="both"/>
              <w:rPr>
                <w:rFonts w:ascii="Times New Roman" w:hAnsi="Times New Roman" w:cs="Times New Roman"/>
              </w:rPr>
            </w:pPr>
          </w:p>
        </w:tc>
        <w:tc>
          <w:tcPr>
            <w:tcW w:w="785" w:type="dxa"/>
          </w:tcPr>
          <w:p w:rsidR="00552785" w:rsidRPr="0040343E" w:rsidRDefault="00552785" w:rsidP="004855AB">
            <w:pPr>
              <w:pStyle w:val="ConsPlusNormal"/>
              <w:jc w:val="both"/>
              <w:rPr>
                <w:rFonts w:ascii="Times New Roman" w:hAnsi="Times New Roman" w:cs="Times New Roman"/>
              </w:rPr>
            </w:pPr>
          </w:p>
        </w:tc>
        <w:tc>
          <w:tcPr>
            <w:tcW w:w="631" w:type="dxa"/>
          </w:tcPr>
          <w:p w:rsidR="00552785" w:rsidRPr="0040343E" w:rsidRDefault="00552785" w:rsidP="004855AB">
            <w:pPr>
              <w:pStyle w:val="ConsPlusNormal"/>
              <w:jc w:val="both"/>
              <w:rPr>
                <w:rFonts w:ascii="Times New Roman" w:hAnsi="Times New Roman" w:cs="Times New Roman"/>
              </w:rPr>
            </w:pPr>
          </w:p>
        </w:tc>
        <w:tc>
          <w:tcPr>
            <w:tcW w:w="875" w:type="dxa"/>
          </w:tcPr>
          <w:p w:rsidR="00552785" w:rsidRPr="0040343E" w:rsidRDefault="00552785" w:rsidP="004855AB">
            <w:pPr>
              <w:pStyle w:val="ConsPlusNormal"/>
              <w:jc w:val="both"/>
              <w:rPr>
                <w:rFonts w:ascii="Times New Roman" w:hAnsi="Times New Roman" w:cs="Times New Roman"/>
              </w:rPr>
            </w:pPr>
          </w:p>
        </w:tc>
        <w:tc>
          <w:tcPr>
            <w:tcW w:w="1235" w:type="dxa"/>
          </w:tcPr>
          <w:p w:rsidR="00552785" w:rsidRPr="0040343E" w:rsidRDefault="00552785" w:rsidP="004855AB">
            <w:pPr>
              <w:pStyle w:val="ConsPlusNormal"/>
              <w:jc w:val="both"/>
              <w:rPr>
                <w:rFonts w:ascii="Times New Roman" w:hAnsi="Times New Roman" w:cs="Times New Roman"/>
              </w:rPr>
            </w:pPr>
          </w:p>
        </w:tc>
        <w:tc>
          <w:tcPr>
            <w:tcW w:w="632"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794"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426" w:type="dxa"/>
          </w:tcPr>
          <w:p w:rsidR="00552785" w:rsidRPr="0040343E" w:rsidRDefault="00552785" w:rsidP="004855AB">
            <w:pPr>
              <w:pStyle w:val="ConsPlusNormal"/>
              <w:jc w:val="both"/>
              <w:rPr>
                <w:rFonts w:ascii="Times New Roman" w:hAnsi="Times New Roman" w:cs="Times New Roman"/>
              </w:rPr>
            </w:pPr>
          </w:p>
        </w:tc>
        <w:tc>
          <w:tcPr>
            <w:tcW w:w="11394" w:type="dxa"/>
            <w:gridSpan w:val="13"/>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Итого по счету:</w:t>
            </w:r>
          </w:p>
        </w:tc>
        <w:tc>
          <w:tcPr>
            <w:tcW w:w="102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426" w:type="dxa"/>
          </w:tcPr>
          <w:p w:rsidR="00552785" w:rsidRPr="0040343E" w:rsidRDefault="00552785" w:rsidP="004855AB">
            <w:pPr>
              <w:pStyle w:val="ConsPlusNormal"/>
              <w:jc w:val="both"/>
              <w:rPr>
                <w:rFonts w:ascii="Times New Roman" w:hAnsi="Times New Roman" w:cs="Times New Roman"/>
              </w:rPr>
            </w:pPr>
          </w:p>
        </w:tc>
        <w:tc>
          <w:tcPr>
            <w:tcW w:w="851" w:type="dxa"/>
          </w:tcPr>
          <w:p w:rsidR="00552785" w:rsidRPr="0040343E" w:rsidRDefault="00552785" w:rsidP="004855AB">
            <w:pPr>
              <w:pStyle w:val="ConsPlusNormal"/>
              <w:jc w:val="both"/>
              <w:rPr>
                <w:rFonts w:ascii="Times New Roman" w:hAnsi="Times New Roman" w:cs="Times New Roman"/>
              </w:rPr>
            </w:pPr>
          </w:p>
        </w:tc>
        <w:tc>
          <w:tcPr>
            <w:tcW w:w="708" w:type="dxa"/>
          </w:tcPr>
          <w:p w:rsidR="00552785" w:rsidRPr="0040343E" w:rsidRDefault="00552785" w:rsidP="004855AB">
            <w:pPr>
              <w:pStyle w:val="ConsPlusNormal"/>
              <w:jc w:val="both"/>
              <w:rPr>
                <w:rFonts w:ascii="Times New Roman" w:hAnsi="Times New Roman" w:cs="Times New Roman"/>
              </w:rPr>
            </w:pPr>
          </w:p>
        </w:tc>
        <w:tc>
          <w:tcPr>
            <w:tcW w:w="632" w:type="dxa"/>
          </w:tcPr>
          <w:p w:rsidR="00552785" w:rsidRPr="0040343E" w:rsidRDefault="00552785" w:rsidP="004855AB">
            <w:pPr>
              <w:pStyle w:val="ConsPlusNormal"/>
              <w:jc w:val="both"/>
              <w:rPr>
                <w:rFonts w:ascii="Times New Roman" w:hAnsi="Times New Roman" w:cs="Times New Roman"/>
              </w:rPr>
            </w:pPr>
          </w:p>
        </w:tc>
        <w:tc>
          <w:tcPr>
            <w:tcW w:w="785" w:type="dxa"/>
          </w:tcPr>
          <w:p w:rsidR="00552785" w:rsidRPr="0040343E" w:rsidRDefault="00552785" w:rsidP="004855AB">
            <w:pPr>
              <w:pStyle w:val="ConsPlusNormal"/>
              <w:jc w:val="both"/>
              <w:rPr>
                <w:rFonts w:ascii="Times New Roman" w:hAnsi="Times New Roman" w:cs="Times New Roman"/>
              </w:rPr>
            </w:pPr>
          </w:p>
        </w:tc>
        <w:tc>
          <w:tcPr>
            <w:tcW w:w="631" w:type="dxa"/>
          </w:tcPr>
          <w:p w:rsidR="00552785" w:rsidRPr="0040343E" w:rsidRDefault="00552785" w:rsidP="004855AB">
            <w:pPr>
              <w:pStyle w:val="ConsPlusNormal"/>
              <w:jc w:val="both"/>
              <w:rPr>
                <w:rFonts w:ascii="Times New Roman" w:hAnsi="Times New Roman" w:cs="Times New Roman"/>
              </w:rPr>
            </w:pPr>
          </w:p>
        </w:tc>
        <w:tc>
          <w:tcPr>
            <w:tcW w:w="875" w:type="dxa"/>
          </w:tcPr>
          <w:p w:rsidR="00552785" w:rsidRPr="0040343E" w:rsidRDefault="00552785" w:rsidP="004855AB">
            <w:pPr>
              <w:pStyle w:val="ConsPlusNormal"/>
              <w:jc w:val="both"/>
              <w:rPr>
                <w:rFonts w:ascii="Times New Roman" w:hAnsi="Times New Roman" w:cs="Times New Roman"/>
              </w:rPr>
            </w:pPr>
          </w:p>
        </w:tc>
        <w:tc>
          <w:tcPr>
            <w:tcW w:w="1235" w:type="dxa"/>
          </w:tcPr>
          <w:p w:rsidR="00552785" w:rsidRPr="0040343E" w:rsidRDefault="00552785" w:rsidP="004855AB">
            <w:pPr>
              <w:pStyle w:val="ConsPlusNormal"/>
              <w:jc w:val="both"/>
              <w:rPr>
                <w:rFonts w:ascii="Times New Roman" w:hAnsi="Times New Roman" w:cs="Times New Roman"/>
              </w:rPr>
            </w:pPr>
          </w:p>
        </w:tc>
        <w:tc>
          <w:tcPr>
            <w:tcW w:w="632"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794"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426" w:type="dxa"/>
          </w:tcPr>
          <w:p w:rsidR="00552785" w:rsidRPr="0040343E" w:rsidRDefault="00552785" w:rsidP="004855AB">
            <w:pPr>
              <w:pStyle w:val="ConsPlusNormal"/>
              <w:jc w:val="both"/>
              <w:rPr>
                <w:rFonts w:ascii="Times New Roman" w:hAnsi="Times New Roman" w:cs="Times New Roman"/>
              </w:rPr>
            </w:pPr>
          </w:p>
        </w:tc>
        <w:tc>
          <w:tcPr>
            <w:tcW w:w="11394" w:type="dxa"/>
            <w:gridSpan w:val="13"/>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Итого по счету</w:t>
            </w:r>
          </w:p>
        </w:tc>
        <w:tc>
          <w:tcPr>
            <w:tcW w:w="102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426" w:type="dxa"/>
          </w:tcPr>
          <w:p w:rsidR="00552785" w:rsidRPr="0040343E" w:rsidRDefault="00552785" w:rsidP="004855AB">
            <w:pPr>
              <w:pStyle w:val="ConsPlusNormal"/>
              <w:jc w:val="both"/>
              <w:rPr>
                <w:rFonts w:ascii="Times New Roman" w:hAnsi="Times New Roman" w:cs="Times New Roman"/>
              </w:rPr>
            </w:pPr>
          </w:p>
        </w:tc>
        <w:tc>
          <w:tcPr>
            <w:tcW w:w="11394" w:type="dxa"/>
            <w:gridSpan w:val="13"/>
          </w:tcPr>
          <w:p w:rsidR="00552785" w:rsidRPr="0040343E" w:rsidRDefault="00552785" w:rsidP="004855AB">
            <w:pPr>
              <w:pStyle w:val="ConsPlusNormal"/>
              <w:rPr>
                <w:rFonts w:ascii="Times New Roman" w:hAnsi="Times New Roman" w:cs="Times New Roman"/>
              </w:rPr>
            </w:pPr>
            <w:r w:rsidRPr="0040343E">
              <w:rPr>
                <w:rFonts w:ascii="Times New Roman" w:hAnsi="Times New Roman" w:cs="Times New Roman"/>
              </w:rPr>
              <w:t>Итого по получателю бюджетных средств:</w:t>
            </w:r>
          </w:p>
        </w:tc>
        <w:tc>
          <w:tcPr>
            <w:tcW w:w="102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r w:rsidR="00552785" w:rsidRPr="00253C0B">
        <w:tc>
          <w:tcPr>
            <w:tcW w:w="426" w:type="dxa"/>
          </w:tcPr>
          <w:p w:rsidR="00552785" w:rsidRPr="0040343E" w:rsidRDefault="00552785" w:rsidP="004855AB">
            <w:pPr>
              <w:pStyle w:val="ConsPlusNormal"/>
              <w:jc w:val="both"/>
              <w:rPr>
                <w:rFonts w:ascii="Times New Roman" w:hAnsi="Times New Roman" w:cs="Times New Roman"/>
              </w:rPr>
            </w:pPr>
          </w:p>
        </w:tc>
        <w:tc>
          <w:tcPr>
            <w:tcW w:w="851" w:type="dxa"/>
          </w:tcPr>
          <w:p w:rsidR="00552785" w:rsidRPr="0040343E" w:rsidRDefault="00552785" w:rsidP="004855AB">
            <w:pPr>
              <w:pStyle w:val="ConsPlusNormal"/>
              <w:jc w:val="both"/>
              <w:rPr>
                <w:rFonts w:ascii="Times New Roman" w:hAnsi="Times New Roman" w:cs="Times New Roman"/>
              </w:rPr>
            </w:pPr>
          </w:p>
        </w:tc>
        <w:tc>
          <w:tcPr>
            <w:tcW w:w="708" w:type="dxa"/>
          </w:tcPr>
          <w:p w:rsidR="00552785" w:rsidRPr="0040343E" w:rsidRDefault="00552785" w:rsidP="004855AB">
            <w:pPr>
              <w:pStyle w:val="ConsPlusNormal"/>
              <w:jc w:val="both"/>
              <w:rPr>
                <w:rFonts w:ascii="Times New Roman" w:hAnsi="Times New Roman" w:cs="Times New Roman"/>
              </w:rPr>
            </w:pPr>
          </w:p>
        </w:tc>
        <w:tc>
          <w:tcPr>
            <w:tcW w:w="632" w:type="dxa"/>
          </w:tcPr>
          <w:p w:rsidR="00552785" w:rsidRPr="0040343E" w:rsidRDefault="00552785" w:rsidP="004855AB">
            <w:pPr>
              <w:pStyle w:val="ConsPlusNormal"/>
              <w:jc w:val="both"/>
              <w:rPr>
                <w:rFonts w:ascii="Times New Roman" w:hAnsi="Times New Roman" w:cs="Times New Roman"/>
              </w:rPr>
            </w:pPr>
          </w:p>
        </w:tc>
        <w:tc>
          <w:tcPr>
            <w:tcW w:w="785" w:type="dxa"/>
          </w:tcPr>
          <w:p w:rsidR="00552785" w:rsidRPr="0040343E" w:rsidRDefault="00552785" w:rsidP="004855AB">
            <w:pPr>
              <w:pStyle w:val="ConsPlusNormal"/>
              <w:jc w:val="both"/>
              <w:rPr>
                <w:rFonts w:ascii="Times New Roman" w:hAnsi="Times New Roman" w:cs="Times New Roman"/>
              </w:rPr>
            </w:pPr>
          </w:p>
        </w:tc>
        <w:tc>
          <w:tcPr>
            <w:tcW w:w="631" w:type="dxa"/>
          </w:tcPr>
          <w:p w:rsidR="00552785" w:rsidRPr="0040343E" w:rsidRDefault="00552785" w:rsidP="004855AB">
            <w:pPr>
              <w:pStyle w:val="ConsPlusNormal"/>
              <w:jc w:val="both"/>
              <w:rPr>
                <w:rFonts w:ascii="Times New Roman" w:hAnsi="Times New Roman" w:cs="Times New Roman"/>
              </w:rPr>
            </w:pPr>
          </w:p>
        </w:tc>
        <w:tc>
          <w:tcPr>
            <w:tcW w:w="875" w:type="dxa"/>
          </w:tcPr>
          <w:p w:rsidR="00552785" w:rsidRPr="0040343E" w:rsidRDefault="00552785" w:rsidP="004855AB">
            <w:pPr>
              <w:pStyle w:val="ConsPlusNormal"/>
              <w:jc w:val="both"/>
              <w:rPr>
                <w:rFonts w:ascii="Times New Roman" w:hAnsi="Times New Roman" w:cs="Times New Roman"/>
              </w:rPr>
            </w:pPr>
          </w:p>
        </w:tc>
        <w:tc>
          <w:tcPr>
            <w:tcW w:w="1235" w:type="dxa"/>
          </w:tcPr>
          <w:p w:rsidR="00552785" w:rsidRPr="0040343E" w:rsidRDefault="00552785" w:rsidP="004855AB">
            <w:pPr>
              <w:pStyle w:val="ConsPlusNormal"/>
              <w:jc w:val="both"/>
              <w:rPr>
                <w:rFonts w:ascii="Times New Roman" w:hAnsi="Times New Roman" w:cs="Times New Roman"/>
              </w:rPr>
            </w:pPr>
          </w:p>
        </w:tc>
        <w:tc>
          <w:tcPr>
            <w:tcW w:w="632"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794"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77" w:type="dxa"/>
          </w:tcPr>
          <w:p w:rsidR="00552785" w:rsidRPr="0040343E" w:rsidRDefault="00552785" w:rsidP="004855AB">
            <w:pPr>
              <w:pStyle w:val="ConsPlusNormal"/>
              <w:jc w:val="both"/>
              <w:rPr>
                <w:rFonts w:ascii="Times New Roman" w:hAnsi="Times New Roman" w:cs="Times New Roman"/>
              </w:rPr>
            </w:pPr>
          </w:p>
        </w:tc>
        <w:tc>
          <w:tcPr>
            <w:tcW w:w="1020"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c>
          <w:tcPr>
            <w:tcW w:w="1134" w:type="dxa"/>
          </w:tcPr>
          <w:p w:rsidR="00552785" w:rsidRPr="0040343E" w:rsidRDefault="00552785" w:rsidP="004855AB">
            <w:pPr>
              <w:pStyle w:val="ConsPlusNormal"/>
              <w:jc w:val="both"/>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sz w:val="24"/>
          <w:szCs w:val="24"/>
        </w:rPr>
        <w:t xml:space="preserve">Исполнитель   </w:t>
      </w:r>
      <w:r w:rsidRPr="0040343E">
        <w:rPr>
          <w:rFonts w:ascii="Times New Roman" w:hAnsi="Times New Roman" w:cs="Times New Roman"/>
        </w:rPr>
        <w:t xml:space="preserve"> ___________________  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sectPr w:rsidR="00552785" w:rsidRPr="0040343E">
          <w:pgSz w:w="16838" w:h="11905" w:orient="landscape"/>
          <w:pgMar w:top="1701" w:right="1134" w:bottom="850" w:left="1134" w:header="0" w:footer="0" w:gutter="0"/>
          <w:cols w:space="720"/>
        </w:sectPr>
      </w:pPr>
    </w:p>
    <w:p w:rsidR="00552785" w:rsidRPr="0040343E" w:rsidRDefault="00552785" w:rsidP="00375B16">
      <w:pPr>
        <w:pStyle w:val="ConsPlusNormal"/>
        <w:jc w:val="right"/>
        <w:outlineLvl w:val="2"/>
        <w:rPr>
          <w:rFonts w:ascii="Times New Roman" w:hAnsi="Times New Roman" w:cs="Times New Roman"/>
        </w:rPr>
      </w:pPr>
      <w:r w:rsidRPr="0040343E">
        <w:rPr>
          <w:rFonts w:ascii="Times New Roman" w:hAnsi="Times New Roman" w:cs="Times New Roman"/>
        </w:rPr>
        <w:t>Приложение № 11.1</w:t>
      </w:r>
    </w:p>
    <w:p w:rsidR="00552785" w:rsidRPr="0040343E" w:rsidRDefault="00552785" w:rsidP="00375B16"/>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Представляется на бланке │</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получателя средств    │</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center"/>
        <w:rPr>
          <w:rFonts w:ascii="Times New Roman" w:hAnsi="Times New Roman" w:cs="Times New Roman"/>
          <w:sz w:val="24"/>
          <w:szCs w:val="24"/>
        </w:rPr>
      </w:pPr>
      <w:bookmarkStart w:id="74" w:name="P3089"/>
      <w:bookmarkEnd w:id="74"/>
      <w:r w:rsidRPr="0040343E">
        <w:rPr>
          <w:rFonts w:ascii="Times New Roman" w:hAnsi="Times New Roman" w:cs="Times New Roman"/>
          <w:sz w:val="24"/>
          <w:szCs w:val="24"/>
        </w:rPr>
        <w:t>ХОДАТАЙСТВО</w:t>
      </w:r>
    </w:p>
    <w:p w:rsidR="00552785" w:rsidRPr="0040343E" w:rsidRDefault="00552785" w:rsidP="00375B16">
      <w:pPr>
        <w:pStyle w:val="ConsPlusNonformat"/>
        <w:jc w:val="center"/>
        <w:rPr>
          <w:rFonts w:ascii="Times New Roman" w:hAnsi="Times New Roman" w:cs="Times New Roman"/>
          <w:sz w:val="24"/>
          <w:szCs w:val="24"/>
        </w:rPr>
      </w:pPr>
      <w:r w:rsidRPr="0040343E">
        <w:rPr>
          <w:rFonts w:ascii="Times New Roman" w:hAnsi="Times New Roman" w:cs="Times New Roman"/>
          <w:sz w:val="24"/>
          <w:szCs w:val="24"/>
        </w:rPr>
        <w:t>об изменении показателей, отраженных на лицевом счете</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_____________________________________________ просит внести нижеприведенные</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(наименование получателя средств)</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изменения в показатели, отраженные на лицевом счете получателя средств</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местного бюджета, в связи с ____________________________________________.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(указать причину изменений)</w:t>
      </w:r>
    </w:p>
    <w:p w:rsidR="00552785" w:rsidRPr="0040343E" w:rsidRDefault="00552785" w:rsidP="00375B16">
      <w:pPr>
        <w:pStyle w:val="ConsPlusNormal"/>
        <w:ind w:firstLine="540"/>
        <w:jc w:val="both"/>
        <w:rPr>
          <w:rFonts w:ascii="Times New Roman" w:hAnsi="Times New Roman" w:cs="Times New Roman"/>
        </w:rPr>
      </w:pPr>
    </w:p>
    <w:tbl>
      <w:tblPr>
        <w:tblW w:w="964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850"/>
        <w:gridCol w:w="851"/>
        <w:gridCol w:w="850"/>
        <w:gridCol w:w="567"/>
        <w:gridCol w:w="340"/>
        <w:gridCol w:w="510"/>
        <w:gridCol w:w="624"/>
        <w:gridCol w:w="340"/>
        <w:gridCol w:w="880"/>
        <w:gridCol w:w="568"/>
        <w:gridCol w:w="567"/>
        <w:gridCol w:w="907"/>
        <w:gridCol w:w="936"/>
      </w:tblGrid>
      <w:tr w:rsidR="00552785" w:rsidRPr="00253C0B">
        <w:tc>
          <w:tcPr>
            <w:tcW w:w="1701" w:type="dxa"/>
            <w:gridSpan w:val="2"/>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Лицевой счет</w:t>
            </w:r>
          </w:p>
        </w:tc>
        <w:tc>
          <w:tcPr>
            <w:tcW w:w="1701" w:type="dxa"/>
            <w:gridSpan w:val="2"/>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Код бюджетной классификации</w:t>
            </w:r>
          </w:p>
        </w:tc>
        <w:tc>
          <w:tcPr>
            <w:tcW w:w="2041" w:type="dxa"/>
            <w:gridSpan w:val="4"/>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Платежный документ</w:t>
            </w:r>
          </w:p>
        </w:tc>
        <w:tc>
          <w:tcPr>
            <w:tcW w:w="1220" w:type="dxa"/>
            <w:gridSpan w:val="2"/>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Бюджетное обязательство</w:t>
            </w:r>
          </w:p>
        </w:tc>
        <w:tc>
          <w:tcPr>
            <w:tcW w:w="1135" w:type="dxa"/>
            <w:gridSpan w:val="2"/>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Денежное обязательство (документ исполнения)</w:t>
            </w:r>
          </w:p>
        </w:tc>
        <w:tc>
          <w:tcPr>
            <w:tcW w:w="1843" w:type="dxa"/>
            <w:gridSpan w:val="2"/>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Тип средств, код целевых средств, КРКС,суб КОСГУ</w:t>
            </w:r>
          </w:p>
        </w:tc>
      </w:tr>
      <w:tr w:rsidR="00552785" w:rsidRPr="00253C0B">
        <w:tc>
          <w:tcPr>
            <w:tcW w:w="85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подлежащий изменению</w:t>
            </w:r>
          </w:p>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измененный</w:t>
            </w:r>
          </w:p>
        </w:tc>
        <w:tc>
          <w:tcPr>
            <w:tcW w:w="85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подлежащий изменению</w:t>
            </w:r>
          </w:p>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измененный</w:t>
            </w:r>
          </w:p>
        </w:tc>
        <w:tc>
          <w:tcPr>
            <w:tcW w:w="56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наименование</w:t>
            </w:r>
          </w:p>
        </w:tc>
        <w:tc>
          <w:tcPr>
            <w:tcW w:w="34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w:t>
            </w:r>
          </w:p>
        </w:tc>
        <w:tc>
          <w:tcPr>
            <w:tcW w:w="51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Дата</w:t>
            </w:r>
          </w:p>
        </w:tc>
        <w:tc>
          <w:tcPr>
            <w:tcW w:w="62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Сумма, руб.</w:t>
            </w:r>
          </w:p>
        </w:tc>
        <w:tc>
          <w:tcPr>
            <w:tcW w:w="34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w:t>
            </w:r>
          </w:p>
        </w:tc>
        <w:tc>
          <w:tcPr>
            <w:tcW w:w="88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Сумма, руб.</w:t>
            </w:r>
          </w:p>
        </w:tc>
        <w:tc>
          <w:tcPr>
            <w:tcW w:w="568"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w:t>
            </w:r>
          </w:p>
        </w:tc>
        <w:tc>
          <w:tcPr>
            <w:tcW w:w="56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Сумма, руб.</w:t>
            </w:r>
          </w:p>
        </w:tc>
        <w:tc>
          <w:tcPr>
            <w:tcW w:w="90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подлежащий изменению</w:t>
            </w:r>
          </w:p>
        </w:tc>
        <w:tc>
          <w:tcPr>
            <w:tcW w:w="936"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измененный</w:t>
            </w:r>
          </w:p>
        </w:tc>
      </w:tr>
      <w:tr w:rsidR="00552785" w:rsidRPr="00253C0B">
        <w:tc>
          <w:tcPr>
            <w:tcW w:w="85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w:t>
            </w:r>
          </w:p>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2</w:t>
            </w:r>
          </w:p>
        </w:tc>
        <w:tc>
          <w:tcPr>
            <w:tcW w:w="851"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3</w:t>
            </w:r>
          </w:p>
        </w:tc>
        <w:tc>
          <w:tcPr>
            <w:tcW w:w="85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4</w:t>
            </w:r>
          </w:p>
        </w:tc>
        <w:tc>
          <w:tcPr>
            <w:tcW w:w="56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5</w:t>
            </w:r>
          </w:p>
        </w:tc>
        <w:tc>
          <w:tcPr>
            <w:tcW w:w="34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6</w:t>
            </w:r>
          </w:p>
        </w:tc>
        <w:tc>
          <w:tcPr>
            <w:tcW w:w="51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7</w:t>
            </w:r>
          </w:p>
        </w:tc>
        <w:tc>
          <w:tcPr>
            <w:tcW w:w="624"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8</w:t>
            </w:r>
          </w:p>
        </w:tc>
        <w:tc>
          <w:tcPr>
            <w:tcW w:w="34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9</w:t>
            </w:r>
          </w:p>
        </w:tc>
        <w:tc>
          <w:tcPr>
            <w:tcW w:w="880"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10</w:t>
            </w:r>
          </w:p>
        </w:tc>
        <w:tc>
          <w:tcPr>
            <w:tcW w:w="568"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11</w:t>
            </w:r>
          </w:p>
        </w:tc>
        <w:tc>
          <w:tcPr>
            <w:tcW w:w="56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12</w:t>
            </w:r>
          </w:p>
        </w:tc>
        <w:tc>
          <w:tcPr>
            <w:tcW w:w="907"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13</w:t>
            </w:r>
          </w:p>
        </w:tc>
        <w:tc>
          <w:tcPr>
            <w:tcW w:w="936" w:type="dxa"/>
          </w:tcPr>
          <w:p w:rsidR="00552785" w:rsidRPr="0040343E" w:rsidRDefault="00552785" w:rsidP="004855AB">
            <w:pPr>
              <w:pStyle w:val="ConsPlusNormal"/>
              <w:jc w:val="center"/>
              <w:rPr>
                <w:rFonts w:ascii="Times New Roman" w:hAnsi="Times New Roman" w:cs="Times New Roman"/>
              </w:rPr>
            </w:pPr>
            <w:r w:rsidRPr="0040343E">
              <w:rPr>
                <w:rFonts w:ascii="Times New Roman" w:hAnsi="Times New Roman" w:cs="Times New Roman"/>
              </w:rPr>
              <w:t>14</w:t>
            </w:r>
          </w:p>
        </w:tc>
      </w:tr>
      <w:tr w:rsidR="00552785" w:rsidRPr="00253C0B">
        <w:tc>
          <w:tcPr>
            <w:tcW w:w="851" w:type="dxa"/>
          </w:tcPr>
          <w:p w:rsidR="00552785" w:rsidRPr="0040343E" w:rsidRDefault="00552785" w:rsidP="004855AB">
            <w:pPr>
              <w:pStyle w:val="ConsPlusNormal"/>
              <w:jc w:val="center"/>
              <w:rPr>
                <w:rFonts w:ascii="Times New Roman" w:hAnsi="Times New Roman" w:cs="Times New Roman"/>
              </w:rPr>
            </w:pPr>
          </w:p>
        </w:tc>
        <w:tc>
          <w:tcPr>
            <w:tcW w:w="850" w:type="dxa"/>
          </w:tcPr>
          <w:p w:rsidR="00552785" w:rsidRPr="0040343E" w:rsidRDefault="00552785" w:rsidP="004855AB">
            <w:pPr>
              <w:pStyle w:val="ConsPlusNormal"/>
              <w:jc w:val="center"/>
              <w:rPr>
                <w:rFonts w:ascii="Times New Roman" w:hAnsi="Times New Roman" w:cs="Times New Roman"/>
              </w:rPr>
            </w:pPr>
          </w:p>
        </w:tc>
        <w:tc>
          <w:tcPr>
            <w:tcW w:w="851" w:type="dxa"/>
          </w:tcPr>
          <w:p w:rsidR="00552785" w:rsidRPr="0040343E" w:rsidRDefault="00552785" w:rsidP="004855AB">
            <w:pPr>
              <w:pStyle w:val="ConsPlusNormal"/>
              <w:jc w:val="center"/>
              <w:rPr>
                <w:rFonts w:ascii="Times New Roman" w:hAnsi="Times New Roman" w:cs="Times New Roman"/>
              </w:rPr>
            </w:pPr>
          </w:p>
        </w:tc>
        <w:tc>
          <w:tcPr>
            <w:tcW w:w="850" w:type="dxa"/>
          </w:tcPr>
          <w:p w:rsidR="00552785" w:rsidRPr="0040343E" w:rsidRDefault="00552785" w:rsidP="004855AB">
            <w:pPr>
              <w:pStyle w:val="ConsPlusNormal"/>
              <w:jc w:val="center"/>
              <w:rPr>
                <w:rFonts w:ascii="Times New Roman" w:hAnsi="Times New Roman" w:cs="Times New Roman"/>
              </w:rPr>
            </w:pPr>
          </w:p>
        </w:tc>
        <w:tc>
          <w:tcPr>
            <w:tcW w:w="567" w:type="dxa"/>
          </w:tcPr>
          <w:p w:rsidR="00552785" w:rsidRPr="0040343E" w:rsidRDefault="00552785" w:rsidP="004855AB">
            <w:pPr>
              <w:pStyle w:val="ConsPlusNormal"/>
              <w:jc w:val="center"/>
              <w:rPr>
                <w:rFonts w:ascii="Times New Roman" w:hAnsi="Times New Roman" w:cs="Times New Roman"/>
              </w:rPr>
            </w:pPr>
          </w:p>
        </w:tc>
        <w:tc>
          <w:tcPr>
            <w:tcW w:w="340" w:type="dxa"/>
          </w:tcPr>
          <w:p w:rsidR="00552785" w:rsidRPr="0040343E" w:rsidRDefault="00552785" w:rsidP="004855AB">
            <w:pPr>
              <w:pStyle w:val="ConsPlusNormal"/>
              <w:jc w:val="center"/>
              <w:rPr>
                <w:rFonts w:ascii="Times New Roman" w:hAnsi="Times New Roman" w:cs="Times New Roman"/>
              </w:rPr>
            </w:pPr>
          </w:p>
        </w:tc>
        <w:tc>
          <w:tcPr>
            <w:tcW w:w="510" w:type="dxa"/>
          </w:tcPr>
          <w:p w:rsidR="00552785" w:rsidRPr="0040343E" w:rsidRDefault="00552785" w:rsidP="004855AB">
            <w:pPr>
              <w:pStyle w:val="ConsPlusNormal"/>
              <w:jc w:val="center"/>
              <w:rPr>
                <w:rFonts w:ascii="Times New Roman" w:hAnsi="Times New Roman" w:cs="Times New Roman"/>
              </w:rPr>
            </w:pPr>
          </w:p>
        </w:tc>
        <w:tc>
          <w:tcPr>
            <w:tcW w:w="624" w:type="dxa"/>
          </w:tcPr>
          <w:p w:rsidR="00552785" w:rsidRPr="0040343E" w:rsidRDefault="00552785" w:rsidP="004855AB">
            <w:pPr>
              <w:pStyle w:val="ConsPlusNormal"/>
              <w:jc w:val="center"/>
              <w:rPr>
                <w:rFonts w:ascii="Times New Roman" w:hAnsi="Times New Roman" w:cs="Times New Roman"/>
              </w:rPr>
            </w:pPr>
          </w:p>
        </w:tc>
        <w:tc>
          <w:tcPr>
            <w:tcW w:w="340" w:type="dxa"/>
          </w:tcPr>
          <w:p w:rsidR="00552785" w:rsidRPr="0040343E" w:rsidRDefault="00552785" w:rsidP="004855AB">
            <w:pPr>
              <w:pStyle w:val="ConsPlusNormal"/>
              <w:jc w:val="center"/>
              <w:rPr>
                <w:rFonts w:ascii="Times New Roman" w:hAnsi="Times New Roman" w:cs="Times New Roman"/>
              </w:rPr>
            </w:pPr>
          </w:p>
        </w:tc>
        <w:tc>
          <w:tcPr>
            <w:tcW w:w="880" w:type="dxa"/>
          </w:tcPr>
          <w:p w:rsidR="00552785" w:rsidRPr="0040343E" w:rsidRDefault="00552785" w:rsidP="004855AB">
            <w:pPr>
              <w:pStyle w:val="ConsPlusNormal"/>
              <w:jc w:val="center"/>
              <w:rPr>
                <w:rFonts w:ascii="Times New Roman" w:hAnsi="Times New Roman" w:cs="Times New Roman"/>
              </w:rPr>
            </w:pPr>
          </w:p>
        </w:tc>
        <w:tc>
          <w:tcPr>
            <w:tcW w:w="568" w:type="dxa"/>
          </w:tcPr>
          <w:p w:rsidR="00552785" w:rsidRPr="0040343E" w:rsidRDefault="00552785" w:rsidP="004855AB">
            <w:pPr>
              <w:pStyle w:val="ConsPlusNormal"/>
              <w:jc w:val="center"/>
              <w:rPr>
                <w:rFonts w:ascii="Times New Roman" w:hAnsi="Times New Roman" w:cs="Times New Roman"/>
              </w:rPr>
            </w:pPr>
          </w:p>
        </w:tc>
        <w:tc>
          <w:tcPr>
            <w:tcW w:w="567" w:type="dxa"/>
          </w:tcPr>
          <w:p w:rsidR="00552785" w:rsidRPr="0040343E" w:rsidRDefault="00552785" w:rsidP="004855AB">
            <w:pPr>
              <w:pStyle w:val="ConsPlusNormal"/>
              <w:jc w:val="center"/>
              <w:rPr>
                <w:rFonts w:ascii="Times New Roman" w:hAnsi="Times New Roman" w:cs="Times New Roman"/>
              </w:rPr>
            </w:pPr>
          </w:p>
        </w:tc>
        <w:tc>
          <w:tcPr>
            <w:tcW w:w="907" w:type="dxa"/>
          </w:tcPr>
          <w:p w:rsidR="00552785" w:rsidRPr="0040343E" w:rsidRDefault="00552785" w:rsidP="004855AB">
            <w:pPr>
              <w:pStyle w:val="ConsPlusNormal"/>
              <w:jc w:val="center"/>
              <w:rPr>
                <w:rFonts w:ascii="Times New Roman" w:hAnsi="Times New Roman" w:cs="Times New Roman"/>
              </w:rPr>
            </w:pPr>
          </w:p>
        </w:tc>
        <w:tc>
          <w:tcPr>
            <w:tcW w:w="936" w:type="dxa"/>
          </w:tcPr>
          <w:p w:rsidR="00552785" w:rsidRPr="0040343E" w:rsidRDefault="00552785" w:rsidP="004855AB">
            <w:pPr>
              <w:pStyle w:val="ConsPlusNormal"/>
              <w:jc w:val="center"/>
              <w:rPr>
                <w:rFonts w:ascii="Times New Roman" w:hAnsi="Times New Roman" w:cs="Times New Roman"/>
              </w:rPr>
            </w:pPr>
          </w:p>
        </w:tc>
      </w:tr>
    </w:tbl>
    <w:p w:rsidR="00552785" w:rsidRPr="0040343E" w:rsidRDefault="00552785" w:rsidP="00375B16">
      <w:pPr>
        <w:pStyle w:val="ConsPlusNormal"/>
        <w:ind w:firstLine="540"/>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Руководитель      _______________________    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Главный бухгалтер _______________________    ______________________________</w:t>
      </w: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 xml:space="preserve">                         (подпись)                (расшифровка подписи)</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М.П.</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Тел. ________________ и Ф.И.О. исполнителя от клиента _____________________</w:t>
      </w:r>
    </w:p>
    <w:p w:rsidR="00552785" w:rsidRPr="0040343E" w:rsidRDefault="00552785" w:rsidP="00375B16">
      <w:pPr>
        <w:pStyle w:val="ConsPlusNonformat"/>
        <w:jc w:val="both"/>
        <w:rPr>
          <w:rFonts w:ascii="Times New Roman" w:hAnsi="Times New Roman" w:cs="Times New Roman"/>
        </w:rPr>
      </w:pPr>
    </w:p>
    <w:p w:rsidR="00552785" w:rsidRPr="0040343E" w:rsidRDefault="00552785" w:rsidP="00375B16">
      <w:pPr>
        <w:pStyle w:val="ConsPlusNonformat"/>
        <w:jc w:val="both"/>
        <w:rPr>
          <w:rFonts w:ascii="Times New Roman" w:hAnsi="Times New Roman" w:cs="Times New Roman"/>
        </w:rPr>
      </w:pPr>
      <w:r w:rsidRPr="0040343E">
        <w:rPr>
          <w:rFonts w:ascii="Times New Roman" w:hAnsi="Times New Roman" w:cs="Times New Roman"/>
        </w:rPr>
        <w:t>===========================================================================</w:t>
      </w: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Отметка об исполнении</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Подпись исполнителя __________________</w:t>
      </w:r>
    </w:p>
    <w:p w:rsidR="00552785" w:rsidRPr="0040343E" w:rsidRDefault="00552785" w:rsidP="00375B16">
      <w:pPr>
        <w:pStyle w:val="ConsPlusNonformat"/>
        <w:jc w:val="both"/>
        <w:rPr>
          <w:rFonts w:ascii="Times New Roman" w:hAnsi="Times New Roman" w:cs="Times New Roman"/>
          <w:sz w:val="24"/>
          <w:szCs w:val="24"/>
        </w:rPr>
      </w:pPr>
    </w:p>
    <w:p w:rsidR="00552785" w:rsidRPr="0040343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____ ______________ 20____ года</w:t>
      </w:r>
    </w:p>
    <w:p w:rsidR="00552785" w:rsidRPr="0040343E" w:rsidRDefault="00552785" w:rsidP="00375B16">
      <w:pPr>
        <w:pStyle w:val="ConsPlusNonformat"/>
        <w:jc w:val="both"/>
        <w:rPr>
          <w:rFonts w:ascii="Times New Roman" w:hAnsi="Times New Roman" w:cs="Times New Roman"/>
          <w:sz w:val="24"/>
          <w:szCs w:val="24"/>
        </w:rPr>
      </w:pPr>
    </w:p>
    <w:p w:rsidR="00552785" w:rsidRPr="00364D6E" w:rsidRDefault="00552785" w:rsidP="00375B16">
      <w:pPr>
        <w:pStyle w:val="ConsPlusNonformat"/>
        <w:jc w:val="both"/>
        <w:rPr>
          <w:rFonts w:ascii="Times New Roman" w:hAnsi="Times New Roman" w:cs="Times New Roman"/>
          <w:sz w:val="24"/>
          <w:szCs w:val="24"/>
        </w:rPr>
      </w:pPr>
      <w:r w:rsidRPr="0040343E">
        <w:rPr>
          <w:rFonts w:ascii="Times New Roman" w:hAnsi="Times New Roman" w:cs="Times New Roman"/>
          <w:sz w:val="24"/>
          <w:szCs w:val="24"/>
        </w:rPr>
        <w:t>Причины отклонения ________________________________________________________</w:t>
      </w:r>
    </w:p>
    <w:p w:rsidR="00552785" w:rsidRPr="00364D6E" w:rsidRDefault="00552785" w:rsidP="00375B16">
      <w:pPr>
        <w:pStyle w:val="ConsPlusNormal"/>
        <w:ind w:firstLine="540"/>
        <w:jc w:val="both"/>
        <w:rPr>
          <w:rFonts w:ascii="Times New Roman" w:hAnsi="Times New Roman" w:cs="Times New Roman"/>
          <w:sz w:val="24"/>
          <w:szCs w:val="24"/>
        </w:rPr>
      </w:pPr>
    </w:p>
    <w:p w:rsidR="00552785" w:rsidRPr="00364D6E" w:rsidRDefault="00552785" w:rsidP="00375B16">
      <w:pPr>
        <w:pStyle w:val="ConsPlusNormal"/>
        <w:ind w:firstLine="540"/>
        <w:jc w:val="both"/>
        <w:rPr>
          <w:rFonts w:ascii="Times New Roman" w:hAnsi="Times New Roman" w:cs="Times New Roman"/>
        </w:rPr>
      </w:pPr>
    </w:p>
    <w:p w:rsidR="00552785" w:rsidRPr="00364D6E" w:rsidRDefault="00552785" w:rsidP="00375B16">
      <w:pPr>
        <w:pStyle w:val="ConsPlusNormal"/>
        <w:pBdr>
          <w:top w:val="single" w:sz="6" w:space="0" w:color="auto"/>
        </w:pBdr>
        <w:jc w:val="both"/>
        <w:rPr>
          <w:rFonts w:ascii="Times New Roman" w:hAnsi="Times New Roman" w:cs="Times New Roman"/>
          <w:sz w:val="2"/>
          <w:szCs w:val="2"/>
        </w:rPr>
      </w:pPr>
    </w:p>
    <w:p w:rsidR="00552785" w:rsidRPr="00364D6E" w:rsidRDefault="00552785" w:rsidP="00375B16"/>
    <w:p w:rsidR="00552785" w:rsidRPr="00364D6E" w:rsidRDefault="00552785" w:rsidP="00375B16"/>
    <w:p w:rsidR="00552785" w:rsidRPr="00976D97" w:rsidRDefault="00552785" w:rsidP="00375B16">
      <w:pPr>
        <w:pStyle w:val="ConsPlusTitle"/>
        <w:jc w:val="right"/>
        <w:rPr>
          <w:rFonts w:cs="Times New Roman"/>
        </w:rPr>
      </w:pPr>
    </w:p>
    <w:sectPr w:rsidR="00552785" w:rsidRPr="00976D97" w:rsidSect="00A16EC2">
      <w:pgSz w:w="11906" w:h="16838"/>
      <w:pgMar w:top="1134" w:right="707"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A1E08"/>
    <w:multiLevelType w:val="hybridMultilevel"/>
    <w:tmpl w:val="F95E45B0"/>
    <w:lvl w:ilvl="0" w:tplc="E63AD4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23E"/>
    <w:rsid w:val="0000040E"/>
    <w:rsid w:val="00002DFA"/>
    <w:rsid w:val="00003B97"/>
    <w:rsid w:val="000050F7"/>
    <w:rsid w:val="0000601A"/>
    <w:rsid w:val="0001143D"/>
    <w:rsid w:val="0001164B"/>
    <w:rsid w:val="00011764"/>
    <w:rsid w:val="0001409F"/>
    <w:rsid w:val="00015D92"/>
    <w:rsid w:val="00016A71"/>
    <w:rsid w:val="00016A9C"/>
    <w:rsid w:val="00017257"/>
    <w:rsid w:val="000176AE"/>
    <w:rsid w:val="0002230E"/>
    <w:rsid w:val="0002585B"/>
    <w:rsid w:val="0002598C"/>
    <w:rsid w:val="00025F01"/>
    <w:rsid w:val="00026A33"/>
    <w:rsid w:val="00031E34"/>
    <w:rsid w:val="0003219E"/>
    <w:rsid w:val="00033204"/>
    <w:rsid w:val="00034B36"/>
    <w:rsid w:val="00035ED4"/>
    <w:rsid w:val="0003622D"/>
    <w:rsid w:val="00040D17"/>
    <w:rsid w:val="00041CFD"/>
    <w:rsid w:val="00042556"/>
    <w:rsid w:val="00043A80"/>
    <w:rsid w:val="00045435"/>
    <w:rsid w:val="00047CAD"/>
    <w:rsid w:val="00054320"/>
    <w:rsid w:val="000548E8"/>
    <w:rsid w:val="0005614D"/>
    <w:rsid w:val="000561F4"/>
    <w:rsid w:val="000571A0"/>
    <w:rsid w:val="00057F79"/>
    <w:rsid w:val="0006174C"/>
    <w:rsid w:val="0006273B"/>
    <w:rsid w:val="00064DF2"/>
    <w:rsid w:val="000651C3"/>
    <w:rsid w:val="000724D9"/>
    <w:rsid w:val="000724F7"/>
    <w:rsid w:val="000734A6"/>
    <w:rsid w:val="000740DC"/>
    <w:rsid w:val="000767CC"/>
    <w:rsid w:val="000771DD"/>
    <w:rsid w:val="000810B3"/>
    <w:rsid w:val="00081799"/>
    <w:rsid w:val="000818D2"/>
    <w:rsid w:val="000822EF"/>
    <w:rsid w:val="00082D57"/>
    <w:rsid w:val="000834E0"/>
    <w:rsid w:val="00083E27"/>
    <w:rsid w:val="00084003"/>
    <w:rsid w:val="00085168"/>
    <w:rsid w:val="00085A38"/>
    <w:rsid w:val="00085A5F"/>
    <w:rsid w:val="00085D61"/>
    <w:rsid w:val="00086B54"/>
    <w:rsid w:val="00087197"/>
    <w:rsid w:val="0009050D"/>
    <w:rsid w:val="00091522"/>
    <w:rsid w:val="0009188E"/>
    <w:rsid w:val="00091B1B"/>
    <w:rsid w:val="0009269D"/>
    <w:rsid w:val="000929B8"/>
    <w:rsid w:val="00095300"/>
    <w:rsid w:val="0009702D"/>
    <w:rsid w:val="000A034D"/>
    <w:rsid w:val="000A081D"/>
    <w:rsid w:val="000A2479"/>
    <w:rsid w:val="000A2B6B"/>
    <w:rsid w:val="000A344F"/>
    <w:rsid w:val="000A34F5"/>
    <w:rsid w:val="000A3C59"/>
    <w:rsid w:val="000A4123"/>
    <w:rsid w:val="000A572E"/>
    <w:rsid w:val="000A7FBA"/>
    <w:rsid w:val="000B1995"/>
    <w:rsid w:val="000B1FEA"/>
    <w:rsid w:val="000B21C5"/>
    <w:rsid w:val="000B359A"/>
    <w:rsid w:val="000B3AF1"/>
    <w:rsid w:val="000B4614"/>
    <w:rsid w:val="000B53D5"/>
    <w:rsid w:val="000B55F1"/>
    <w:rsid w:val="000B61A5"/>
    <w:rsid w:val="000B76AC"/>
    <w:rsid w:val="000C1C9A"/>
    <w:rsid w:val="000C267C"/>
    <w:rsid w:val="000C5DF7"/>
    <w:rsid w:val="000C61FF"/>
    <w:rsid w:val="000C6B4D"/>
    <w:rsid w:val="000C7D48"/>
    <w:rsid w:val="000C7E74"/>
    <w:rsid w:val="000D2471"/>
    <w:rsid w:val="000D273A"/>
    <w:rsid w:val="000D3FA7"/>
    <w:rsid w:val="000D49D9"/>
    <w:rsid w:val="000D5AD3"/>
    <w:rsid w:val="000E2855"/>
    <w:rsid w:val="000E301F"/>
    <w:rsid w:val="000E4E54"/>
    <w:rsid w:val="000F17FC"/>
    <w:rsid w:val="000F7257"/>
    <w:rsid w:val="00101378"/>
    <w:rsid w:val="00102B95"/>
    <w:rsid w:val="00103AC1"/>
    <w:rsid w:val="00103C4F"/>
    <w:rsid w:val="001043D6"/>
    <w:rsid w:val="00104E25"/>
    <w:rsid w:val="0010580C"/>
    <w:rsid w:val="00106C0C"/>
    <w:rsid w:val="00110CB5"/>
    <w:rsid w:val="00111182"/>
    <w:rsid w:val="0011246D"/>
    <w:rsid w:val="00112730"/>
    <w:rsid w:val="0011351C"/>
    <w:rsid w:val="00113C06"/>
    <w:rsid w:val="001140D6"/>
    <w:rsid w:val="00115102"/>
    <w:rsid w:val="00117830"/>
    <w:rsid w:val="0012195F"/>
    <w:rsid w:val="00121D60"/>
    <w:rsid w:val="00122C5D"/>
    <w:rsid w:val="001230E1"/>
    <w:rsid w:val="00123526"/>
    <w:rsid w:val="0012389B"/>
    <w:rsid w:val="001241E2"/>
    <w:rsid w:val="001258E7"/>
    <w:rsid w:val="00126335"/>
    <w:rsid w:val="00126EBD"/>
    <w:rsid w:val="00130E00"/>
    <w:rsid w:val="00134A95"/>
    <w:rsid w:val="001354DD"/>
    <w:rsid w:val="00135E0D"/>
    <w:rsid w:val="0014017D"/>
    <w:rsid w:val="001408A0"/>
    <w:rsid w:val="00141132"/>
    <w:rsid w:val="00141CFF"/>
    <w:rsid w:val="00144706"/>
    <w:rsid w:val="00144D3D"/>
    <w:rsid w:val="0014657F"/>
    <w:rsid w:val="00146680"/>
    <w:rsid w:val="0014764A"/>
    <w:rsid w:val="001503D6"/>
    <w:rsid w:val="0015102C"/>
    <w:rsid w:val="001547E3"/>
    <w:rsid w:val="0015489A"/>
    <w:rsid w:val="00154E1A"/>
    <w:rsid w:val="00155460"/>
    <w:rsid w:val="00155A4F"/>
    <w:rsid w:val="00156E29"/>
    <w:rsid w:val="00160737"/>
    <w:rsid w:val="001616C5"/>
    <w:rsid w:val="0016171E"/>
    <w:rsid w:val="00161CDD"/>
    <w:rsid w:val="00162D90"/>
    <w:rsid w:val="00163581"/>
    <w:rsid w:val="001636CC"/>
    <w:rsid w:val="001666C4"/>
    <w:rsid w:val="00167D3B"/>
    <w:rsid w:val="0017248B"/>
    <w:rsid w:val="00172738"/>
    <w:rsid w:val="00172787"/>
    <w:rsid w:val="0017646D"/>
    <w:rsid w:val="00177153"/>
    <w:rsid w:val="0018110F"/>
    <w:rsid w:val="00181736"/>
    <w:rsid w:val="001825CD"/>
    <w:rsid w:val="001830F2"/>
    <w:rsid w:val="00183383"/>
    <w:rsid w:val="001838B9"/>
    <w:rsid w:val="001838F2"/>
    <w:rsid w:val="00184D69"/>
    <w:rsid w:val="00185638"/>
    <w:rsid w:val="00185C1E"/>
    <w:rsid w:val="001863DF"/>
    <w:rsid w:val="00186606"/>
    <w:rsid w:val="00186D46"/>
    <w:rsid w:val="0018741D"/>
    <w:rsid w:val="00187973"/>
    <w:rsid w:val="00187D0A"/>
    <w:rsid w:val="00190FDB"/>
    <w:rsid w:val="00191312"/>
    <w:rsid w:val="00191595"/>
    <w:rsid w:val="00191929"/>
    <w:rsid w:val="00192E2B"/>
    <w:rsid w:val="00192E8B"/>
    <w:rsid w:val="00193845"/>
    <w:rsid w:val="00193B12"/>
    <w:rsid w:val="001947D4"/>
    <w:rsid w:val="00196902"/>
    <w:rsid w:val="00196F04"/>
    <w:rsid w:val="00197674"/>
    <w:rsid w:val="001A0538"/>
    <w:rsid w:val="001A09BB"/>
    <w:rsid w:val="001A0D9B"/>
    <w:rsid w:val="001A1101"/>
    <w:rsid w:val="001A3A70"/>
    <w:rsid w:val="001A3B84"/>
    <w:rsid w:val="001A5463"/>
    <w:rsid w:val="001A65B1"/>
    <w:rsid w:val="001A74C7"/>
    <w:rsid w:val="001A7B38"/>
    <w:rsid w:val="001B06B2"/>
    <w:rsid w:val="001B2066"/>
    <w:rsid w:val="001B22A7"/>
    <w:rsid w:val="001B2DCD"/>
    <w:rsid w:val="001B3254"/>
    <w:rsid w:val="001B3EB9"/>
    <w:rsid w:val="001B4A17"/>
    <w:rsid w:val="001B4ED0"/>
    <w:rsid w:val="001B4F78"/>
    <w:rsid w:val="001B60E5"/>
    <w:rsid w:val="001B7F85"/>
    <w:rsid w:val="001C01F8"/>
    <w:rsid w:val="001C0BEF"/>
    <w:rsid w:val="001C24E4"/>
    <w:rsid w:val="001C56BF"/>
    <w:rsid w:val="001C5D49"/>
    <w:rsid w:val="001C606C"/>
    <w:rsid w:val="001C672A"/>
    <w:rsid w:val="001C69DB"/>
    <w:rsid w:val="001D11FF"/>
    <w:rsid w:val="001D47EA"/>
    <w:rsid w:val="001D5C0D"/>
    <w:rsid w:val="001D608B"/>
    <w:rsid w:val="001D7537"/>
    <w:rsid w:val="001D7979"/>
    <w:rsid w:val="001E01A3"/>
    <w:rsid w:val="001E09F3"/>
    <w:rsid w:val="001E1495"/>
    <w:rsid w:val="001E2BAA"/>
    <w:rsid w:val="001E2D8E"/>
    <w:rsid w:val="001E6EDC"/>
    <w:rsid w:val="001E7181"/>
    <w:rsid w:val="001E7601"/>
    <w:rsid w:val="001E7B8F"/>
    <w:rsid w:val="001F0A62"/>
    <w:rsid w:val="001F2292"/>
    <w:rsid w:val="001F3142"/>
    <w:rsid w:val="001F34C7"/>
    <w:rsid w:val="001F3E2E"/>
    <w:rsid w:val="001F6728"/>
    <w:rsid w:val="001F7BE6"/>
    <w:rsid w:val="001F7C8A"/>
    <w:rsid w:val="00201F58"/>
    <w:rsid w:val="00203314"/>
    <w:rsid w:val="0020586F"/>
    <w:rsid w:val="0020736B"/>
    <w:rsid w:val="00207EF4"/>
    <w:rsid w:val="002107B1"/>
    <w:rsid w:val="00211BAD"/>
    <w:rsid w:val="00212ABF"/>
    <w:rsid w:val="00212C91"/>
    <w:rsid w:val="00212D5E"/>
    <w:rsid w:val="00214160"/>
    <w:rsid w:val="00215C89"/>
    <w:rsid w:val="0021647F"/>
    <w:rsid w:val="00217967"/>
    <w:rsid w:val="00220E4A"/>
    <w:rsid w:val="0022263F"/>
    <w:rsid w:val="00222CBD"/>
    <w:rsid w:val="00224041"/>
    <w:rsid w:val="0022431E"/>
    <w:rsid w:val="0022443D"/>
    <w:rsid w:val="00224919"/>
    <w:rsid w:val="0022691F"/>
    <w:rsid w:val="0023034B"/>
    <w:rsid w:val="00230DC2"/>
    <w:rsid w:val="00232CCD"/>
    <w:rsid w:val="0023338F"/>
    <w:rsid w:val="0023362D"/>
    <w:rsid w:val="00233C9B"/>
    <w:rsid w:val="002350F0"/>
    <w:rsid w:val="00237DAE"/>
    <w:rsid w:val="0024019E"/>
    <w:rsid w:val="00241A1E"/>
    <w:rsid w:val="00242F74"/>
    <w:rsid w:val="00242F8C"/>
    <w:rsid w:val="00243946"/>
    <w:rsid w:val="0024483D"/>
    <w:rsid w:val="00245009"/>
    <w:rsid w:val="0024574F"/>
    <w:rsid w:val="00245D60"/>
    <w:rsid w:val="002464B2"/>
    <w:rsid w:val="002507F4"/>
    <w:rsid w:val="00250A29"/>
    <w:rsid w:val="0025336A"/>
    <w:rsid w:val="00253C0B"/>
    <w:rsid w:val="00253F50"/>
    <w:rsid w:val="002553B5"/>
    <w:rsid w:val="00256EED"/>
    <w:rsid w:val="002571F7"/>
    <w:rsid w:val="002606E7"/>
    <w:rsid w:val="00260D53"/>
    <w:rsid w:val="002618CA"/>
    <w:rsid w:val="0026296E"/>
    <w:rsid w:val="00267812"/>
    <w:rsid w:val="002679E0"/>
    <w:rsid w:val="00270B6E"/>
    <w:rsid w:val="0027106A"/>
    <w:rsid w:val="002720FD"/>
    <w:rsid w:val="00272126"/>
    <w:rsid w:val="00272378"/>
    <w:rsid w:val="00272832"/>
    <w:rsid w:val="002729FB"/>
    <w:rsid w:val="00273DA2"/>
    <w:rsid w:val="002742E1"/>
    <w:rsid w:val="00274331"/>
    <w:rsid w:val="002745F8"/>
    <w:rsid w:val="00275F49"/>
    <w:rsid w:val="00276241"/>
    <w:rsid w:val="00277051"/>
    <w:rsid w:val="002777D6"/>
    <w:rsid w:val="00280E3B"/>
    <w:rsid w:val="00280F62"/>
    <w:rsid w:val="00285FE2"/>
    <w:rsid w:val="00286613"/>
    <w:rsid w:val="00286A07"/>
    <w:rsid w:val="002900A6"/>
    <w:rsid w:val="002920E7"/>
    <w:rsid w:val="00292AFA"/>
    <w:rsid w:val="00292B60"/>
    <w:rsid w:val="002941E8"/>
    <w:rsid w:val="002947BA"/>
    <w:rsid w:val="00294F31"/>
    <w:rsid w:val="00296342"/>
    <w:rsid w:val="00296D4D"/>
    <w:rsid w:val="0029771A"/>
    <w:rsid w:val="002A0267"/>
    <w:rsid w:val="002A045C"/>
    <w:rsid w:val="002A068B"/>
    <w:rsid w:val="002A0C80"/>
    <w:rsid w:val="002A2362"/>
    <w:rsid w:val="002A3338"/>
    <w:rsid w:val="002A6EC0"/>
    <w:rsid w:val="002B109B"/>
    <w:rsid w:val="002B10DA"/>
    <w:rsid w:val="002B18B1"/>
    <w:rsid w:val="002B198C"/>
    <w:rsid w:val="002B23BD"/>
    <w:rsid w:val="002B2F1B"/>
    <w:rsid w:val="002B3A18"/>
    <w:rsid w:val="002B4E05"/>
    <w:rsid w:val="002B56CC"/>
    <w:rsid w:val="002B61FF"/>
    <w:rsid w:val="002C151E"/>
    <w:rsid w:val="002C2102"/>
    <w:rsid w:val="002C2E17"/>
    <w:rsid w:val="002C2E68"/>
    <w:rsid w:val="002C4551"/>
    <w:rsid w:val="002C57DC"/>
    <w:rsid w:val="002C6793"/>
    <w:rsid w:val="002C6F27"/>
    <w:rsid w:val="002C72CA"/>
    <w:rsid w:val="002C7B12"/>
    <w:rsid w:val="002D0121"/>
    <w:rsid w:val="002D01AF"/>
    <w:rsid w:val="002D4267"/>
    <w:rsid w:val="002D469A"/>
    <w:rsid w:val="002D51D9"/>
    <w:rsid w:val="002D593D"/>
    <w:rsid w:val="002D6281"/>
    <w:rsid w:val="002D633D"/>
    <w:rsid w:val="002D6D11"/>
    <w:rsid w:val="002E19E9"/>
    <w:rsid w:val="002E2353"/>
    <w:rsid w:val="002E2DE1"/>
    <w:rsid w:val="002E2FA9"/>
    <w:rsid w:val="002E354B"/>
    <w:rsid w:val="002E4D4C"/>
    <w:rsid w:val="002E56EF"/>
    <w:rsid w:val="002E5753"/>
    <w:rsid w:val="002E6710"/>
    <w:rsid w:val="002E7EA8"/>
    <w:rsid w:val="002F07A9"/>
    <w:rsid w:val="002F0972"/>
    <w:rsid w:val="002F1F90"/>
    <w:rsid w:val="002F2EC8"/>
    <w:rsid w:val="002F4987"/>
    <w:rsid w:val="002F584A"/>
    <w:rsid w:val="002F5EDB"/>
    <w:rsid w:val="002F7446"/>
    <w:rsid w:val="00300356"/>
    <w:rsid w:val="00300B53"/>
    <w:rsid w:val="0030399A"/>
    <w:rsid w:val="0030429C"/>
    <w:rsid w:val="00304F21"/>
    <w:rsid w:val="00305637"/>
    <w:rsid w:val="00305851"/>
    <w:rsid w:val="0030693C"/>
    <w:rsid w:val="00306A2A"/>
    <w:rsid w:val="00306A7F"/>
    <w:rsid w:val="00317085"/>
    <w:rsid w:val="0031788E"/>
    <w:rsid w:val="0032116C"/>
    <w:rsid w:val="00324EF1"/>
    <w:rsid w:val="00326187"/>
    <w:rsid w:val="00326E85"/>
    <w:rsid w:val="003275D3"/>
    <w:rsid w:val="00327F7B"/>
    <w:rsid w:val="00330AE0"/>
    <w:rsid w:val="00331420"/>
    <w:rsid w:val="0033186B"/>
    <w:rsid w:val="003323C9"/>
    <w:rsid w:val="00332851"/>
    <w:rsid w:val="0033292C"/>
    <w:rsid w:val="0033324D"/>
    <w:rsid w:val="003339B7"/>
    <w:rsid w:val="0033423F"/>
    <w:rsid w:val="00334E72"/>
    <w:rsid w:val="00341779"/>
    <w:rsid w:val="00344E8F"/>
    <w:rsid w:val="003451E1"/>
    <w:rsid w:val="003456B6"/>
    <w:rsid w:val="00345967"/>
    <w:rsid w:val="0034631A"/>
    <w:rsid w:val="00346C21"/>
    <w:rsid w:val="00347066"/>
    <w:rsid w:val="00347A5B"/>
    <w:rsid w:val="003504C0"/>
    <w:rsid w:val="003508A3"/>
    <w:rsid w:val="00352449"/>
    <w:rsid w:val="00354755"/>
    <w:rsid w:val="00355CCA"/>
    <w:rsid w:val="00356A03"/>
    <w:rsid w:val="0036045E"/>
    <w:rsid w:val="0036226B"/>
    <w:rsid w:val="003642D4"/>
    <w:rsid w:val="00364D6E"/>
    <w:rsid w:val="00371D9D"/>
    <w:rsid w:val="003727D4"/>
    <w:rsid w:val="00372BBE"/>
    <w:rsid w:val="003738FA"/>
    <w:rsid w:val="0037415C"/>
    <w:rsid w:val="00374504"/>
    <w:rsid w:val="00375962"/>
    <w:rsid w:val="00375B16"/>
    <w:rsid w:val="00376793"/>
    <w:rsid w:val="0037699B"/>
    <w:rsid w:val="00376B35"/>
    <w:rsid w:val="00377124"/>
    <w:rsid w:val="00380685"/>
    <w:rsid w:val="0038114A"/>
    <w:rsid w:val="0038181A"/>
    <w:rsid w:val="00381B40"/>
    <w:rsid w:val="003821F3"/>
    <w:rsid w:val="003832E7"/>
    <w:rsid w:val="003839AC"/>
    <w:rsid w:val="00383C5C"/>
    <w:rsid w:val="00385C2B"/>
    <w:rsid w:val="00385D14"/>
    <w:rsid w:val="00385E90"/>
    <w:rsid w:val="00386940"/>
    <w:rsid w:val="00387252"/>
    <w:rsid w:val="0039078E"/>
    <w:rsid w:val="0039376D"/>
    <w:rsid w:val="003942BE"/>
    <w:rsid w:val="00395345"/>
    <w:rsid w:val="003955B8"/>
    <w:rsid w:val="003961D7"/>
    <w:rsid w:val="003A52F2"/>
    <w:rsid w:val="003A658E"/>
    <w:rsid w:val="003B028F"/>
    <w:rsid w:val="003B1B9F"/>
    <w:rsid w:val="003B1CE0"/>
    <w:rsid w:val="003B25D3"/>
    <w:rsid w:val="003B2A85"/>
    <w:rsid w:val="003B30FB"/>
    <w:rsid w:val="003B3A7E"/>
    <w:rsid w:val="003B46EB"/>
    <w:rsid w:val="003B5370"/>
    <w:rsid w:val="003C031B"/>
    <w:rsid w:val="003C0F54"/>
    <w:rsid w:val="003C16DE"/>
    <w:rsid w:val="003C220A"/>
    <w:rsid w:val="003C26E1"/>
    <w:rsid w:val="003C29FD"/>
    <w:rsid w:val="003C2B3D"/>
    <w:rsid w:val="003C46F4"/>
    <w:rsid w:val="003C4CA9"/>
    <w:rsid w:val="003C56BE"/>
    <w:rsid w:val="003C7235"/>
    <w:rsid w:val="003C7355"/>
    <w:rsid w:val="003D04DF"/>
    <w:rsid w:val="003D1091"/>
    <w:rsid w:val="003D182F"/>
    <w:rsid w:val="003D2701"/>
    <w:rsid w:val="003D651B"/>
    <w:rsid w:val="003D7072"/>
    <w:rsid w:val="003E038A"/>
    <w:rsid w:val="003E354A"/>
    <w:rsid w:val="003E3592"/>
    <w:rsid w:val="003E4584"/>
    <w:rsid w:val="003E5EFE"/>
    <w:rsid w:val="003E7481"/>
    <w:rsid w:val="003E7AD2"/>
    <w:rsid w:val="003F009C"/>
    <w:rsid w:val="003F0180"/>
    <w:rsid w:val="003F070D"/>
    <w:rsid w:val="003F26F6"/>
    <w:rsid w:val="003F3676"/>
    <w:rsid w:val="003F36BE"/>
    <w:rsid w:val="003F43CD"/>
    <w:rsid w:val="003F4936"/>
    <w:rsid w:val="003F5379"/>
    <w:rsid w:val="003F6BD4"/>
    <w:rsid w:val="00400735"/>
    <w:rsid w:val="004008CE"/>
    <w:rsid w:val="00400A07"/>
    <w:rsid w:val="004021AE"/>
    <w:rsid w:val="00402C5B"/>
    <w:rsid w:val="0040343E"/>
    <w:rsid w:val="00403E7D"/>
    <w:rsid w:val="00405870"/>
    <w:rsid w:val="004070CB"/>
    <w:rsid w:val="0040717F"/>
    <w:rsid w:val="00407BE2"/>
    <w:rsid w:val="004107FE"/>
    <w:rsid w:val="00410B85"/>
    <w:rsid w:val="00411668"/>
    <w:rsid w:val="00411A49"/>
    <w:rsid w:val="00412A97"/>
    <w:rsid w:val="004138F2"/>
    <w:rsid w:val="0041480E"/>
    <w:rsid w:val="00415EFE"/>
    <w:rsid w:val="0041602D"/>
    <w:rsid w:val="004161B8"/>
    <w:rsid w:val="004169C3"/>
    <w:rsid w:val="00417031"/>
    <w:rsid w:val="00420EC3"/>
    <w:rsid w:val="00421D42"/>
    <w:rsid w:val="004223A1"/>
    <w:rsid w:val="00422901"/>
    <w:rsid w:val="00423439"/>
    <w:rsid w:val="004249AA"/>
    <w:rsid w:val="00424EBA"/>
    <w:rsid w:val="00425694"/>
    <w:rsid w:val="0042687F"/>
    <w:rsid w:val="00426ECF"/>
    <w:rsid w:val="004271F0"/>
    <w:rsid w:val="0042723D"/>
    <w:rsid w:val="00427DD2"/>
    <w:rsid w:val="00431019"/>
    <w:rsid w:val="00431940"/>
    <w:rsid w:val="0043215E"/>
    <w:rsid w:val="0043285C"/>
    <w:rsid w:val="00432D3B"/>
    <w:rsid w:val="00432F17"/>
    <w:rsid w:val="0043405F"/>
    <w:rsid w:val="004357CF"/>
    <w:rsid w:val="00435AEB"/>
    <w:rsid w:val="0044040E"/>
    <w:rsid w:val="00440EF1"/>
    <w:rsid w:val="00441CDD"/>
    <w:rsid w:val="00442F3D"/>
    <w:rsid w:val="00444A70"/>
    <w:rsid w:val="0044524C"/>
    <w:rsid w:val="00445624"/>
    <w:rsid w:val="00446618"/>
    <w:rsid w:val="0044697A"/>
    <w:rsid w:val="00447AFE"/>
    <w:rsid w:val="00450358"/>
    <w:rsid w:val="00450E4F"/>
    <w:rsid w:val="00451EE5"/>
    <w:rsid w:val="00452419"/>
    <w:rsid w:val="00452BA5"/>
    <w:rsid w:val="00454B26"/>
    <w:rsid w:val="0045578B"/>
    <w:rsid w:val="00460494"/>
    <w:rsid w:val="00461DF3"/>
    <w:rsid w:val="00461F4F"/>
    <w:rsid w:val="00466C19"/>
    <w:rsid w:val="00466F30"/>
    <w:rsid w:val="00470ED2"/>
    <w:rsid w:val="0047104F"/>
    <w:rsid w:val="00471954"/>
    <w:rsid w:val="00472A8A"/>
    <w:rsid w:val="00472CCA"/>
    <w:rsid w:val="004730AE"/>
    <w:rsid w:val="004730DE"/>
    <w:rsid w:val="00474C01"/>
    <w:rsid w:val="0048027F"/>
    <w:rsid w:val="00482750"/>
    <w:rsid w:val="00484A75"/>
    <w:rsid w:val="0048513F"/>
    <w:rsid w:val="004855AB"/>
    <w:rsid w:val="004863F2"/>
    <w:rsid w:val="004864F7"/>
    <w:rsid w:val="004868D8"/>
    <w:rsid w:val="00487E6E"/>
    <w:rsid w:val="0049050A"/>
    <w:rsid w:val="004917F0"/>
    <w:rsid w:val="00493006"/>
    <w:rsid w:val="004932F2"/>
    <w:rsid w:val="0049372E"/>
    <w:rsid w:val="00494744"/>
    <w:rsid w:val="00494D41"/>
    <w:rsid w:val="00496676"/>
    <w:rsid w:val="004A23D6"/>
    <w:rsid w:val="004A248C"/>
    <w:rsid w:val="004A2B0E"/>
    <w:rsid w:val="004A2C4F"/>
    <w:rsid w:val="004A30E9"/>
    <w:rsid w:val="004A3143"/>
    <w:rsid w:val="004A3318"/>
    <w:rsid w:val="004A36D5"/>
    <w:rsid w:val="004A61D6"/>
    <w:rsid w:val="004A6312"/>
    <w:rsid w:val="004A7E3B"/>
    <w:rsid w:val="004B0025"/>
    <w:rsid w:val="004B0FFD"/>
    <w:rsid w:val="004B2AF5"/>
    <w:rsid w:val="004B2C61"/>
    <w:rsid w:val="004B3472"/>
    <w:rsid w:val="004B595B"/>
    <w:rsid w:val="004B6493"/>
    <w:rsid w:val="004B7D46"/>
    <w:rsid w:val="004C1BF7"/>
    <w:rsid w:val="004C2512"/>
    <w:rsid w:val="004C359A"/>
    <w:rsid w:val="004C5754"/>
    <w:rsid w:val="004C5A39"/>
    <w:rsid w:val="004C5BD0"/>
    <w:rsid w:val="004C73AD"/>
    <w:rsid w:val="004C7A16"/>
    <w:rsid w:val="004D0500"/>
    <w:rsid w:val="004D084F"/>
    <w:rsid w:val="004D09E2"/>
    <w:rsid w:val="004D13E5"/>
    <w:rsid w:val="004D147D"/>
    <w:rsid w:val="004D14ED"/>
    <w:rsid w:val="004D2C89"/>
    <w:rsid w:val="004D57C5"/>
    <w:rsid w:val="004D5D3D"/>
    <w:rsid w:val="004D7196"/>
    <w:rsid w:val="004D72CB"/>
    <w:rsid w:val="004D77FD"/>
    <w:rsid w:val="004E3063"/>
    <w:rsid w:val="004E3B87"/>
    <w:rsid w:val="004E3F02"/>
    <w:rsid w:val="004E588C"/>
    <w:rsid w:val="004E6427"/>
    <w:rsid w:val="004E6DE7"/>
    <w:rsid w:val="004F0DA0"/>
    <w:rsid w:val="004F17C9"/>
    <w:rsid w:val="004F330D"/>
    <w:rsid w:val="004F3CA3"/>
    <w:rsid w:val="004F4D43"/>
    <w:rsid w:val="004F52C6"/>
    <w:rsid w:val="004F66B2"/>
    <w:rsid w:val="004F797C"/>
    <w:rsid w:val="004F7B06"/>
    <w:rsid w:val="00500EE7"/>
    <w:rsid w:val="00503E05"/>
    <w:rsid w:val="00505407"/>
    <w:rsid w:val="00505BAB"/>
    <w:rsid w:val="00505D5C"/>
    <w:rsid w:val="005060DA"/>
    <w:rsid w:val="00507115"/>
    <w:rsid w:val="00507974"/>
    <w:rsid w:val="00507BF5"/>
    <w:rsid w:val="00510EB6"/>
    <w:rsid w:val="00511916"/>
    <w:rsid w:val="00512C20"/>
    <w:rsid w:val="005138DC"/>
    <w:rsid w:val="00514573"/>
    <w:rsid w:val="00517171"/>
    <w:rsid w:val="00517C43"/>
    <w:rsid w:val="00517FAA"/>
    <w:rsid w:val="005212AC"/>
    <w:rsid w:val="005212B3"/>
    <w:rsid w:val="00522362"/>
    <w:rsid w:val="00522D56"/>
    <w:rsid w:val="0052323B"/>
    <w:rsid w:val="0052341B"/>
    <w:rsid w:val="005248DD"/>
    <w:rsid w:val="0052554E"/>
    <w:rsid w:val="00525D3E"/>
    <w:rsid w:val="00526741"/>
    <w:rsid w:val="00526EDD"/>
    <w:rsid w:val="00526F5C"/>
    <w:rsid w:val="005274DF"/>
    <w:rsid w:val="0052767F"/>
    <w:rsid w:val="00527897"/>
    <w:rsid w:val="00527C98"/>
    <w:rsid w:val="005302E9"/>
    <w:rsid w:val="00530B1F"/>
    <w:rsid w:val="00531138"/>
    <w:rsid w:val="00531B63"/>
    <w:rsid w:val="005322CE"/>
    <w:rsid w:val="005325DA"/>
    <w:rsid w:val="00532611"/>
    <w:rsid w:val="00533A0C"/>
    <w:rsid w:val="00534BCD"/>
    <w:rsid w:val="005358D7"/>
    <w:rsid w:val="00535B21"/>
    <w:rsid w:val="00535CB4"/>
    <w:rsid w:val="00535EFE"/>
    <w:rsid w:val="005363E0"/>
    <w:rsid w:val="005366CC"/>
    <w:rsid w:val="00536B16"/>
    <w:rsid w:val="0054072B"/>
    <w:rsid w:val="00541DA8"/>
    <w:rsid w:val="00541E72"/>
    <w:rsid w:val="005433EE"/>
    <w:rsid w:val="005434FE"/>
    <w:rsid w:val="005440A1"/>
    <w:rsid w:val="0054462A"/>
    <w:rsid w:val="005449F0"/>
    <w:rsid w:val="00544A20"/>
    <w:rsid w:val="00545B25"/>
    <w:rsid w:val="005478FA"/>
    <w:rsid w:val="005508CF"/>
    <w:rsid w:val="00550FF9"/>
    <w:rsid w:val="00552785"/>
    <w:rsid w:val="00554448"/>
    <w:rsid w:val="00554979"/>
    <w:rsid w:val="00555170"/>
    <w:rsid w:val="0055569F"/>
    <w:rsid w:val="0056063A"/>
    <w:rsid w:val="005613F7"/>
    <w:rsid w:val="00561448"/>
    <w:rsid w:val="00561A11"/>
    <w:rsid w:val="00563EA4"/>
    <w:rsid w:val="00564291"/>
    <w:rsid w:val="00564E87"/>
    <w:rsid w:val="005659D0"/>
    <w:rsid w:val="00565C95"/>
    <w:rsid w:val="00565E8F"/>
    <w:rsid w:val="00567234"/>
    <w:rsid w:val="00567492"/>
    <w:rsid w:val="00567CA1"/>
    <w:rsid w:val="005716CC"/>
    <w:rsid w:val="005737C9"/>
    <w:rsid w:val="005739A5"/>
    <w:rsid w:val="0057519D"/>
    <w:rsid w:val="00575876"/>
    <w:rsid w:val="0057612C"/>
    <w:rsid w:val="00576E1D"/>
    <w:rsid w:val="005774BC"/>
    <w:rsid w:val="0058080B"/>
    <w:rsid w:val="005813E5"/>
    <w:rsid w:val="00581F34"/>
    <w:rsid w:val="005820D9"/>
    <w:rsid w:val="00582579"/>
    <w:rsid w:val="00582E51"/>
    <w:rsid w:val="0058349B"/>
    <w:rsid w:val="0058360E"/>
    <w:rsid w:val="005865E2"/>
    <w:rsid w:val="00590EFC"/>
    <w:rsid w:val="00592E44"/>
    <w:rsid w:val="00592F75"/>
    <w:rsid w:val="00594402"/>
    <w:rsid w:val="0059474F"/>
    <w:rsid w:val="00595084"/>
    <w:rsid w:val="00596A0B"/>
    <w:rsid w:val="00597C47"/>
    <w:rsid w:val="005A349F"/>
    <w:rsid w:val="005A4AA3"/>
    <w:rsid w:val="005A65C9"/>
    <w:rsid w:val="005A6CFB"/>
    <w:rsid w:val="005B004E"/>
    <w:rsid w:val="005B087D"/>
    <w:rsid w:val="005B08B6"/>
    <w:rsid w:val="005B1ACE"/>
    <w:rsid w:val="005B544F"/>
    <w:rsid w:val="005B7A13"/>
    <w:rsid w:val="005C121F"/>
    <w:rsid w:val="005C4695"/>
    <w:rsid w:val="005C47BE"/>
    <w:rsid w:val="005C603E"/>
    <w:rsid w:val="005C738A"/>
    <w:rsid w:val="005D09C0"/>
    <w:rsid w:val="005D2B86"/>
    <w:rsid w:val="005D36CB"/>
    <w:rsid w:val="005D414F"/>
    <w:rsid w:val="005D5699"/>
    <w:rsid w:val="005D70A0"/>
    <w:rsid w:val="005D7420"/>
    <w:rsid w:val="005D76FA"/>
    <w:rsid w:val="005D7918"/>
    <w:rsid w:val="005E15D0"/>
    <w:rsid w:val="005E2817"/>
    <w:rsid w:val="005E39C3"/>
    <w:rsid w:val="005E3E6C"/>
    <w:rsid w:val="005E4336"/>
    <w:rsid w:val="005E4AFC"/>
    <w:rsid w:val="005E5FF2"/>
    <w:rsid w:val="005E7E01"/>
    <w:rsid w:val="005F000F"/>
    <w:rsid w:val="005F0758"/>
    <w:rsid w:val="005F0FAD"/>
    <w:rsid w:val="005F11A3"/>
    <w:rsid w:val="005F186E"/>
    <w:rsid w:val="005F2602"/>
    <w:rsid w:val="005F58E2"/>
    <w:rsid w:val="005F7A93"/>
    <w:rsid w:val="00600137"/>
    <w:rsid w:val="00601081"/>
    <w:rsid w:val="006010EA"/>
    <w:rsid w:val="006011CE"/>
    <w:rsid w:val="0060207E"/>
    <w:rsid w:val="006055DA"/>
    <w:rsid w:val="00607DDA"/>
    <w:rsid w:val="00607F87"/>
    <w:rsid w:val="00610B1C"/>
    <w:rsid w:val="00611F68"/>
    <w:rsid w:val="00613672"/>
    <w:rsid w:val="0061373F"/>
    <w:rsid w:val="006205B5"/>
    <w:rsid w:val="00623860"/>
    <w:rsid w:val="0062427C"/>
    <w:rsid w:val="00625745"/>
    <w:rsid w:val="00625919"/>
    <w:rsid w:val="00626A3F"/>
    <w:rsid w:val="00627AAB"/>
    <w:rsid w:val="00627FD4"/>
    <w:rsid w:val="0063173A"/>
    <w:rsid w:val="006321A8"/>
    <w:rsid w:val="00632F36"/>
    <w:rsid w:val="006331BB"/>
    <w:rsid w:val="00633F99"/>
    <w:rsid w:val="0063470A"/>
    <w:rsid w:val="0063542A"/>
    <w:rsid w:val="006368D7"/>
    <w:rsid w:val="006406EF"/>
    <w:rsid w:val="006416ED"/>
    <w:rsid w:val="00641F07"/>
    <w:rsid w:val="0064206B"/>
    <w:rsid w:val="006428B7"/>
    <w:rsid w:val="0064326C"/>
    <w:rsid w:val="0064365A"/>
    <w:rsid w:val="00645EBB"/>
    <w:rsid w:val="006462D1"/>
    <w:rsid w:val="00646582"/>
    <w:rsid w:val="006479E1"/>
    <w:rsid w:val="00650F72"/>
    <w:rsid w:val="00651061"/>
    <w:rsid w:val="0065146C"/>
    <w:rsid w:val="00651CAA"/>
    <w:rsid w:val="00651E44"/>
    <w:rsid w:val="0065437A"/>
    <w:rsid w:val="006545C5"/>
    <w:rsid w:val="00654802"/>
    <w:rsid w:val="00655306"/>
    <w:rsid w:val="0065565A"/>
    <w:rsid w:val="00657508"/>
    <w:rsid w:val="006577B3"/>
    <w:rsid w:val="006616AC"/>
    <w:rsid w:val="00661DC5"/>
    <w:rsid w:val="0066202E"/>
    <w:rsid w:val="00662C5E"/>
    <w:rsid w:val="006639DC"/>
    <w:rsid w:val="00664F64"/>
    <w:rsid w:val="00665044"/>
    <w:rsid w:val="00665537"/>
    <w:rsid w:val="00666E37"/>
    <w:rsid w:val="006701E3"/>
    <w:rsid w:val="006701FD"/>
    <w:rsid w:val="006714DE"/>
    <w:rsid w:val="00672C7F"/>
    <w:rsid w:val="00672E7D"/>
    <w:rsid w:val="0067435E"/>
    <w:rsid w:val="00674D80"/>
    <w:rsid w:val="00675F11"/>
    <w:rsid w:val="00676D12"/>
    <w:rsid w:val="00677319"/>
    <w:rsid w:val="00677B32"/>
    <w:rsid w:val="0068052A"/>
    <w:rsid w:val="00680EDA"/>
    <w:rsid w:val="006813D3"/>
    <w:rsid w:val="00681D5B"/>
    <w:rsid w:val="00682C38"/>
    <w:rsid w:val="006852A4"/>
    <w:rsid w:val="00685D86"/>
    <w:rsid w:val="00686087"/>
    <w:rsid w:val="00687106"/>
    <w:rsid w:val="0068745C"/>
    <w:rsid w:val="006878F9"/>
    <w:rsid w:val="006937A5"/>
    <w:rsid w:val="00695A03"/>
    <w:rsid w:val="00695DA1"/>
    <w:rsid w:val="00696C60"/>
    <w:rsid w:val="006971F3"/>
    <w:rsid w:val="006979CB"/>
    <w:rsid w:val="00697A11"/>
    <w:rsid w:val="006A0E41"/>
    <w:rsid w:val="006A3653"/>
    <w:rsid w:val="006A3D67"/>
    <w:rsid w:val="006A5161"/>
    <w:rsid w:val="006A591E"/>
    <w:rsid w:val="006A5AC2"/>
    <w:rsid w:val="006A62E4"/>
    <w:rsid w:val="006A73B0"/>
    <w:rsid w:val="006B0AAF"/>
    <w:rsid w:val="006B4C26"/>
    <w:rsid w:val="006B4F02"/>
    <w:rsid w:val="006B57EB"/>
    <w:rsid w:val="006B6B45"/>
    <w:rsid w:val="006B7D66"/>
    <w:rsid w:val="006C0C1D"/>
    <w:rsid w:val="006C0DAB"/>
    <w:rsid w:val="006C1294"/>
    <w:rsid w:val="006C26CF"/>
    <w:rsid w:val="006C2DA3"/>
    <w:rsid w:val="006C2FC2"/>
    <w:rsid w:val="006C4613"/>
    <w:rsid w:val="006C4BCB"/>
    <w:rsid w:val="006C5C9C"/>
    <w:rsid w:val="006C5CC8"/>
    <w:rsid w:val="006C7037"/>
    <w:rsid w:val="006D02A9"/>
    <w:rsid w:val="006D078A"/>
    <w:rsid w:val="006D1B8D"/>
    <w:rsid w:val="006D27C5"/>
    <w:rsid w:val="006D2B9F"/>
    <w:rsid w:val="006D3C03"/>
    <w:rsid w:val="006D4405"/>
    <w:rsid w:val="006D5802"/>
    <w:rsid w:val="006D5BEF"/>
    <w:rsid w:val="006D62B2"/>
    <w:rsid w:val="006D70F1"/>
    <w:rsid w:val="006E0C45"/>
    <w:rsid w:val="006E0CF5"/>
    <w:rsid w:val="006E177C"/>
    <w:rsid w:val="006E2EBA"/>
    <w:rsid w:val="006E2F9F"/>
    <w:rsid w:val="006E2FBE"/>
    <w:rsid w:val="006E4046"/>
    <w:rsid w:val="006E488B"/>
    <w:rsid w:val="006F0E0D"/>
    <w:rsid w:val="006F24D8"/>
    <w:rsid w:val="006F592D"/>
    <w:rsid w:val="006F6D1E"/>
    <w:rsid w:val="007007B8"/>
    <w:rsid w:val="00701487"/>
    <w:rsid w:val="00702DB7"/>
    <w:rsid w:val="0070450E"/>
    <w:rsid w:val="00705318"/>
    <w:rsid w:val="00707126"/>
    <w:rsid w:val="00707FAB"/>
    <w:rsid w:val="00711FEA"/>
    <w:rsid w:val="00712F92"/>
    <w:rsid w:val="00713487"/>
    <w:rsid w:val="0071437F"/>
    <w:rsid w:val="0071737C"/>
    <w:rsid w:val="00717F50"/>
    <w:rsid w:val="00720D6F"/>
    <w:rsid w:val="007211B4"/>
    <w:rsid w:val="00722964"/>
    <w:rsid w:val="00723058"/>
    <w:rsid w:val="00723C12"/>
    <w:rsid w:val="00724E77"/>
    <w:rsid w:val="007256FD"/>
    <w:rsid w:val="00725952"/>
    <w:rsid w:val="007262F8"/>
    <w:rsid w:val="00726E26"/>
    <w:rsid w:val="0072788D"/>
    <w:rsid w:val="00727895"/>
    <w:rsid w:val="00727BD5"/>
    <w:rsid w:val="007301CD"/>
    <w:rsid w:val="00730801"/>
    <w:rsid w:val="007322AA"/>
    <w:rsid w:val="00732E56"/>
    <w:rsid w:val="00734168"/>
    <w:rsid w:val="007346CF"/>
    <w:rsid w:val="00735757"/>
    <w:rsid w:val="00736502"/>
    <w:rsid w:val="00736DF0"/>
    <w:rsid w:val="00737566"/>
    <w:rsid w:val="007376AE"/>
    <w:rsid w:val="0074033F"/>
    <w:rsid w:val="007409B7"/>
    <w:rsid w:val="00740FA9"/>
    <w:rsid w:val="0074156D"/>
    <w:rsid w:val="00741735"/>
    <w:rsid w:val="00741F92"/>
    <w:rsid w:val="0074294C"/>
    <w:rsid w:val="00745605"/>
    <w:rsid w:val="0074657F"/>
    <w:rsid w:val="007466D2"/>
    <w:rsid w:val="00746ECC"/>
    <w:rsid w:val="0074776A"/>
    <w:rsid w:val="00747830"/>
    <w:rsid w:val="007502AC"/>
    <w:rsid w:val="0075030E"/>
    <w:rsid w:val="00751096"/>
    <w:rsid w:val="00755475"/>
    <w:rsid w:val="00755B00"/>
    <w:rsid w:val="00755BC6"/>
    <w:rsid w:val="00760187"/>
    <w:rsid w:val="00762A1D"/>
    <w:rsid w:val="007631C4"/>
    <w:rsid w:val="00765854"/>
    <w:rsid w:val="007658EB"/>
    <w:rsid w:val="00766554"/>
    <w:rsid w:val="007675D5"/>
    <w:rsid w:val="00767F4D"/>
    <w:rsid w:val="00771A07"/>
    <w:rsid w:val="00771EA2"/>
    <w:rsid w:val="007723D3"/>
    <w:rsid w:val="00772632"/>
    <w:rsid w:val="00772968"/>
    <w:rsid w:val="00772A4D"/>
    <w:rsid w:val="0077435A"/>
    <w:rsid w:val="007744C0"/>
    <w:rsid w:val="007751C5"/>
    <w:rsid w:val="007767C3"/>
    <w:rsid w:val="007771CA"/>
    <w:rsid w:val="00777F39"/>
    <w:rsid w:val="00781385"/>
    <w:rsid w:val="007824B7"/>
    <w:rsid w:val="0078587C"/>
    <w:rsid w:val="00786426"/>
    <w:rsid w:val="00787F80"/>
    <w:rsid w:val="007904A0"/>
    <w:rsid w:val="00790D6E"/>
    <w:rsid w:val="00792EED"/>
    <w:rsid w:val="00793AC1"/>
    <w:rsid w:val="00793DD7"/>
    <w:rsid w:val="00794E38"/>
    <w:rsid w:val="00794EF8"/>
    <w:rsid w:val="007958BE"/>
    <w:rsid w:val="007964F1"/>
    <w:rsid w:val="007A022D"/>
    <w:rsid w:val="007A037C"/>
    <w:rsid w:val="007A0A2A"/>
    <w:rsid w:val="007A0A51"/>
    <w:rsid w:val="007A0D56"/>
    <w:rsid w:val="007A0FF7"/>
    <w:rsid w:val="007A42E2"/>
    <w:rsid w:val="007A4BAF"/>
    <w:rsid w:val="007A57FD"/>
    <w:rsid w:val="007A662C"/>
    <w:rsid w:val="007A75FD"/>
    <w:rsid w:val="007A75FE"/>
    <w:rsid w:val="007A777A"/>
    <w:rsid w:val="007A7EEB"/>
    <w:rsid w:val="007B01C0"/>
    <w:rsid w:val="007B169C"/>
    <w:rsid w:val="007B1890"/>
    <w:rsid w:val="007B2313"/>
    <w:rsid w:val="007B23BC"/>
    <w:rsid w:val="007B3BB5"/>
    <w:rsid w:val="007B5389"/>
    <w:rsid w:val="007B6F8F"/>
    <w:rsid w:val="007B783F"/>
    <w:rsid w:val="007B7B18"/>
    <w:rsid w:val="007C02D3"/>
    <w:rsid w:val="007C4253"/>
    <w:rsid w:val="007C4C03"/>
    <w:rsid w:val="007C4CFC"/>
    <w:rsid w:val="007C561B"/>
    <w:rsid w:val="007C5745"/>
    <w:rsid w:val="007D064C"/>
    <w:rsid w:val="007D1942"/>
    <w:rsid w:val="007D48E9"/>
    <w:rsid w:val="007D5917"/>
    <w:rsid w:val="007D6C8E"/>
    <w:rsid w:val="007D7188"/>
    <w:rsid w:val="007D756A"/>
    <w:rsid w:val="007E0AA4"/>
    <w:rsid w:val="007E2B3D"/>
    <w:rsid w:val="007E3343"/>
    <w:rsid w:val="007E3BFB"/>
    <w:rsid w:val="007E42E1"/>
    <w:rsid w:val="007E4707"/>
    <w:rsid w:val="007E4E8A"/>
    <w:rsid w:val="007F398D"/>
    <w:rsid w:val="007F4AD0"/>
    <w:rsid w:val="007F5BF9"/>
    <w:rsid w:val="007F6A0C"/>
    <w:rsid w:val="007F6C40"/>
    <w:rsid w:val="007F73E9"/>
    <w:rsid w:val="00800CDE"/>
    <w:rsid w:val="0080184B"/>
    <w:rsid w:val="0080287E"/>
    <w:rsid w:val="00802B02"/>
    <w:rsid w:val="00804955"/>
    <w:rsid w:val="008050AC"/>
    <w:rsid w:val="00805202"/>
    <w:rsid w:val="00806337"/>
    <w:rsid w:val="008078CA"/>
    <w:rsid w:val="00811B73"/>
    <w:rsid w:val="0081344D"/>
    <w:rsid w:val="00814E50"/>
    <w:rsid w:val="00815255"/>
    <w:rsid w:val="00815F9E"/>
    <w:rsid w:val="00816062"/>
    <w:rsid w:val="008170BA"/>
    <w:rsid w:val="008175E7"/>
    <w:rsid w:val="0082026F"/>
    <w:rsid w:val="008219C7"/>
    <w:rsid w:val="00823036"/>
    <w:rsid w:val="00823546"/>
    <w:rsid w:val="00823FAA"/>
    <w:rsid w:val="00825316"/>
    <w:rsid w:val="00825807"/>
    <w:rsid w:val="008258DB"/>
    <w:rsid w:val="00825E09"/>
    <w:rsid w:val="00826216"/>
    <w:rsid w:val="008265E1"/>
    <w:rsid w:val="0082666A"/>
    <w:rsid w:val="008266EC"/>
    <w:rsid w:val="008309B2"/>
    <w:rsid w:val="00830B3D"/>
    <w:rsid w:val="00831392"/>
    <w:rsid w:val="00831DE2"/>
    <w:rsid w:val="008320A4"/>
    <w:rsid w:val="00832D7D"/>
    <w:rsid w:val="0083331C"/>
    <w:rsid w:val="00833579"/>
    <w:rsid w:val="0083376A"/>
    <w:rsid w:val="00834FCB"/>
    <w:rsid w:val="00835E0B"/>
    <w:rsid w:val="00836246"/>
    <w:rsid w:val="00836812"/>
    <w:rsid w:val="008460A6"/>
    <w:rsid w:val="0084748C"/>
    <w:rsid w:val="00847C93"/>
    <w:rsid w:val="00850AEC"/>
    <w:rsid w:val="00851240"/>
    <w:rsid w:val="00851F51"/>
    <w:rsid w:val="00852BFF"/>
    <w:rsid w:val="008539FC"/>
    <w:rsid w:val="00853A3A"/>
    <w:rsid w:val="00854722"/>
    <w:rsid w:val="008551D8"/>
    <w:rsid w:val="008551ED"/>
    <w:rsid w:val="00855B53"/>
    <w:rsid w:val="00857545"/>
    <w:rsid w:val="0085794D"/>
    <w:rsid w:val="0085795D"/>
    <w:rsid w:val="008611BD"/>
    <w:rsid w:val="0086179C"/>
    <w:rsid w:val="00862419"/>
    <w:rsid w:val="00863FE5"/>
    <w:rsid w:val="00864218"/>
    <w:rsid w:val="0086689D"/>
    <w:rsid w:val="008678F1"/>
    <w:rsid w:val="00870511"/>
    <w:rsid w:val="00870E38"/>
    <w:rsid w:val="008728B4"/>
    <w:rsid w:val="008733D0"/>
    <w:rsid w:val="00873815"/>
    <w:rsid w:val="00873E46"/>
    <w:rsid w:val="00874938"/>
    <w:rsid w:val="00874D2F"/>
    <w:rsid w:val="00875D37"/>
    <w:rsid w:val="00876278"/>
    <w:rsid w:val="008805CD"/>
    <w:rsid w:val="00880C42"/>
    <w:rsid w:val="0088365C"/>
    <w:rsid w:val="008847FF"/>
    <w:rsid w:val="00884B99"/>
    <w:rsid w:val="00885A53"/>
    <w:rsid w:val="00886A59"/>
    <w:rsid w:val="008903A6"/>
    <w:rsid w:val="00891513"/>
    <w:rsid w:val="00893532"/>
    <w:rsid w:val="008936DB"/>
    <w:rsid w:val="008937E2"/>
    <w:rsid w:val="008948B3"/>
    <w:rsid w:val="00896CD9"/>
    <w:rsid w:val="00897160"/>
    <w:rsid w:val="008978CE"/>
    <w:rsid w:val="008A0133"/>
    <w:rsid w:val="008A0158"/>
    <w:rsid w:val="008A11C0"/>
    <w:rsid w:val="008A19F3"/>
    <w:rsid w:val="008A1EBD"/>
    <w:rsid w:val="008A2F39"/>
    <w:rsid w:val="008A353D"/>
    <w:rsid w:val="008A4724"/>
    <w:rsid w:val="008A485F"/>
    <w:rsid w:val="008A49EB"/>
    <w:rsid w:val="008A4F5E"/>
    <w:rsid w:val="008A564A"/>
    <w:rsid w:val="008A6E96"/>
    <w:rsid w:val="008A7A48"/>
    <w:rsid w:val="008B0299"/>
    <w:rsid w:val="008B0676"/>
    <w:rsid w:val="008B0CAF"/>
    <w:rsid w:val="008B1A2D"/>
    <w:rsid w:val="008B2257"/>
    <w:rsid w:val="008B241E"/>
    <w:rsid w:val="008B24B2"/>
    <w:rsid w:val="008B3FEA"/>
    <w:rsid w:val="008B6062"/>
    <w:rsid w:val="008B6455"/>
    <w:rsid w:val="008B6700"/>
    <w:rsid w:val="008B6FF6"/>
    <w:rsid w:val="008C0D82"/>
    <w:rsid w:val="008C0F74"/>
    <w:rsid w:val="008C25C4"/>
    <w:rsid w:val="008C2830"/>
    <w:rsid w:val="008C30FD"/>
    <w:rsid w:val="008C3188"/>
    <w:rsid w:val="008C31C0"/>
    <w:rsid w:val="008C4783"/>
    <w:rsid w:val="008C56AE"/>
    <w:rsid w:val="008C5C81"/>
    <w:rsid w:val="008C60F2"/>
    <w:rsid w:val="008C6E67"/>
    <w:rsid w:val="008D073F"/>
    <w:rsid w:val="008D1732"/>
    <w:rsid w:val="008D3BB1"/>
    <w:rsid w:val="008D5B39"/>
    <w:rsid w:val="008D785C"/>
    <w:rsid w:val="008E02E2"/>
    <w:rsid w:val="008E0A12"/>
    <w:rsid w:val="008E0CF3"/>
    <w:rsid w:val="008E24BB"/>
    <w:rsid w:val="008E67C6"/>
    <w:rsid w:val="008E6997"/>
    <w:rsid w:val="008E7081"/>
    <w:rsid w:val="008E7844"/>
    <w:rsid w:val="008F1E51"/>
    <w:rsid w:val="008F29D7"/>
    <w:rsid w:val="008F40D2"/>
    <w:rsid w:val="008F4218"/>
    <w:rsid w:val="008F7152"/>
    <w:rsid w:val="008F7D0D"/>
    <w:rsid w:val="00900666"/>
    <w:rsid w:val="0090074C"/>
    <w:rsid w:val="00900D58"/>
    <w:rsid w:val="0090112A"/>
    <w:rsid w:val="009031BE"/>
    <w:rsid w:val="009035E1"/>
    <w:rsid w:val="00903AB2"/>
    <w:rsid w:val="00904655"/>
    <w:rsid w:val="00904C65"/>
    <w:rsid w:val="00906411"/>
    <w:rsid w:val="00906683"/>
    <w:rsid w:val="00906871"/>
    <w:rsid w:val="00910135"/>
    <w:rsid w:val="00912A65"/>
    <w:rsid w:val="00913745"/>
    <w:rsid w:val="009145F1"/>
    <w:rsid w:val="00915AA2"/>
    <w:rsid w:val="009173A5"/>
    <w:rsid w:val="00917CAF"/>
    <w:rsid w:val="009212C3"/>
    <w:rsid w:val="00922E21"/>
    <w:rsid w:val="00924694"/>
    <w:rsid w:val="009263A5"/>
    <w:rsid w:val="00926F59"/>
    <w:rsid w:val="00927063"/>
    <w:rsid w:val="009303AE"/>
    <w:rsid w:val="0093114C"/>
    <w:rsid w:val="0093182E"/>
    <w:rsid w:val="00931D57"/>
    <w:rsid w:val="00932DFE"/>
    <w:rsid w:val="00934926"/>
    <w:rsid w:val="00934D0A"/>
    <w:rsid w:val="00935216"/>
    <w:rsid w:val="009358F6"/>
    <w:rsid w:val="0093644F"/>
    <w:rsid w:val="00936694"/>
    <w:rsid w:val="00940F94"/>
    <w:rsid w:val="009447A9"/>
    <w:rsid w:val="00944DA8"/>
    <w:rsid w:val="00946209"/>
    <w:rsid w:val="00947320"/>
    <w:rsid w:val="009475EF"/>
    <w:rsid w:val="00947731"/>
    <w:rsid w:val="00950773"/>
    <w:rsid w:val="009515C7"/>
    <w:rsid w:val="00953E3B"/>
    <w:rsid w:val="00954F5E"/>
    <w:rsid w:val="00961752"/>
    <w:rsid w:val="0096184C"/>
    <w:rsid w:val="00963A83"/>
    <w:rsid w:val="00963D27"/>
    <w:rsid w:val="0096504E"/>
    <w:rsid w:val="00965843"/>
    <w:rsid w:val="0096592E"/>
    <w:rsid w:val="009673AC"/>
    <w:rsid w:val="009707AE"/>
    <w:rsid w:val="009716B0"/>
    <w:rsid w:val="009723D8"/>
    <w:rsid w:val="009723EC"/>
    <w:rsid w:val="0097275E"/>
    <w:rsid w:val="009727BE"/>
    <w:rsid w:val="00973AD1"/>
    <w:rsid w:val="009741B2"/>
    <w:rsid w:val="009743E8"/>
    <w:rsid w:val="0097457A"/>
    <w:rsid w:val="009747FC"/>
    <w:rsid w:val="00975B27"/>
    <w:rsid w:val="009765D1"/>
    <w:rsid w:val="00976D97"/>
    <w:rsid w:val="00977A0C"/>
    <w:rsid w:val="00980150"/>
    <w:rsid w:val="0098034A"/>
    <w:rsid w:val="00980589"/>
    <w:rsid w:val="009805AD"/>
    <w:rsid w:val="00980AF2"/>
    <w:rsid w:val="00980E70"/>
    <w:rsid w:val="00981822"/>
    <w:rsid w:val="009834FE"/>
    <w:rsid w:val="00984EAB"/>
    <w:rsid w:val="00986B73"/>
    <w:rsid w:val="0099157C"/>
    <w:rsid w:val="0099278F"/>
    <w:rsid w:val="00992EF4"/>
    <w:rsid w:val="009941B9"/>
    <w:rsid w:val="00994242"/>
    <w:rsid w:val="009943A8"/>
    <w:rsid w:val="009943D2"/>
    <w:rsid w:val="00994A91"/>
    <w:rsid w:val="00995834"/>
    <w:rsid w:val="00997592"/>
    <w:rsid w:val="009A0D17"/>
    <w:rsid w:val="009A0F69"/>
    <w:rsid w:val="009A1E42"/>
    <w:rsid w:val="009A1F1F"/>
    <w:rsid w:val="009A26ED"/>
    <w:rsid w:val="009A2BD9"/>
    <w:rsid w:val="009A2D0A"/>
    <w:rsid w:val="009A3F4A"/>
    <w:rsid w:val="009A4264"/>
    <w:rsid w:val="009A5F3B"/>
    <w:rsid w:val="009B14A5"/>
    <w:rsid w:val="009B1628"/>
    <w:rsid w:val="009B2FCC"/>
    <w:rsid w:val="009B4403"/>
    <w:rsid w:val="009B70E5"/>
    <w:rsid w:val="009C0022"/>
    <w:rsid w:val="009C05F8"/>
    <w:rsid w:val="009C0684"/>
    <w:rsid w:val="009C10B6"/>
    <w:rsid w:val="009C2C14"/>
    <w:rsid w:val="009C32F9"/>
    <w:rsid w:val="009C46F6"/>
    <w:rsid w:val="009C549E"/>
    <w:rsid w:val="009C5D52"/>
    <w:rsid w:val="009C67D0"/>
    <w:rsid w:val="009C77A0"/>
    <w:rsid w:val="009D043D"/>
    <w:rsid w:val="009D08A4"/>
    <w:rsid w:val="009D18A1"/>
    <w:rsid w:val="009D18BA"/>
    <w:rsid w:val="009D1F28"/>
    <w:rsid w:val="009D22A4"/>
    <w:rsid w:val="009D2C26"/>
    <w:rsid w:val="009D32AA"/>
    <w:rsid w:val="009D38FE"/>
    <w:rsid w:val="009D498F"/>
    <w:rsid w:val="009D7F02"/>
    <w:rsid w:val="009E0B8A"/>
    <w:rsid w:val="009E1693"/>
    <w:rsid w:val="009E1C83"/>
    <w:rsid w:val="009E229F"/>
    <w:rsid w:val="009E3253"/>
    <w:rsid w:val="009E57A8"/>
    <w:rsid w:val="009E69B2"/>
    <w:rsid w:val="009F0498"/>
    <w:rsid w:val="009F073D"/>
    <w:rsid w:val="009F07EE"/>
    <w:rsid w:val="009F0A12"/>
    <w:rsid w:val="009F1B3D"/>
    <w:rsid w:val="009F22EC"/>
    <w:rsid w:val="009F2738"/>
    <w:rsid w:val="009F2D9E"/>
    <w:rsid w:val="009F4058"/>
    <w:rsid w:val="009F4AFD"/>
    <w:rsid w:val="009F50DA"/>
    <w:rsid w:val="00A001CA"/>
    <w:rsid w:val="00A00CA8"/>
    <w:rsid w:val="00A022AB"/>
    <w:rsid w:val="00A02509"/>
    <w:rsid w:val="00A02C7E"/>
    <w:rsid w:val="00A041C1"/>
    <w:rsid w:val="00A05570"/>
    <w:rsid w:val="00A057AF"/>
    <w:rsid w:val="00A063A2"/>
    <w:rsid w:val="00A07B26"/>
    <w:rsid w:val="00A10D70"/>
    <w:rsid w:val="00A116DA"/>
    <w:rsid w:val="00A11715"/>
    <w:rsid w:val="00A162CA"/>
    <w:rsid w:val="00A16621"/>
    <w:rsid w:val="00A16E05"/>
    <w:rsid w:val="00A16EC2"/>
    <w:rsid w:val="00A1703A"/>
    <w:rsid w:val="00A20454"/>
    <w:rsid w:val="00A21A6F"/>
    <w:rsid w:val="00A221FD"/>
    <w:rsid w:val="00A254EE"/>
    <w:rsid w:val="00A256D0"/>
    <w:rsid w:val="00A25CAB"/>
    <w:rsid w:val="00A25CCF"/>
    <w:rsid w:val="00A264A9"/>
    <w:rsid w:val="00A26579"/>
    <w:rsid w:val="00A26C37"/>
    <w:rsid w:val="00A27080"/>
    <w:rsid w:val="00A27DE5"/>
    <w:rsid w:val="00A31481"/>
    <w:rsid w:val="00A32B4E"/>
    <w:rsid w:val="00A337B9"/>
    <w:rsid w:val="00A33D6A"/>
    <w:rsid w:val="00A3408E"/>
    <w:rsid w:val="00A34E49"/>
    <w:rsid w:val="00A352BF"/>
    <w:rsid w:val="00A3557E"/>
    <w:rsid w:val="00A37A04"/>
    <w:rsid w:val="00A37A9E"/>
    <w:rsid w:val="00A41ABC"/>
    <w:rsid w:val="00A4214F"/>
    <w:rsid w:val="00A4316A"/>
    <w:rsid w:val="00A441A2"/>
    <w:rsid w:val="00A464AC"/>
    <w:rsid w:val="00A46524"/>
    <w:rsid w:val="00A46A4F"/>
    <w:rsid w:val="00A47735"/>
    <w:rsid w:val="00A47D19"/>
    <w:rsid w:val="00A50118"/>
    <w:rsid w:val="00A51E57"/>
    <w:rsid w:val="00A52CAA"/>
    <w:rsid w:val="00A53496"/>
    <w:rsid w:val="00A53B33"/>
    <w:rsid w:val="00A54A50"/>
    <w:rsid w:val="00A5787E"/>
    <w:rsid w:val="00A604AE"/>
    <w:rsid w:val="00A61D5E"/>
    <w:rsid w:val="00A62D3A"/>
    <w:rsid w:val="00A639E0"/>
    <w:rsid w:val="00A64311"/>
    <w:rsid w:val="00A6493A"/>
    <w:rsid w:val="00A64ADF"/>
    <w:rsid w:val="00A663EE"/>
    <w:rsid w:val="00A66E0D"/>
    <w:rsid w:val="00A70B25"/>
    <w:rsid w:val="00A72270"/>
    <w:rsid w:val="00A725C2"/>
    <w:rsid w:val="00A72A0F"/>
    <w:rsid w:val="00A74027"/>
    <w:rsid w:val="00A76943"/>
    <w:rsid w:val="00A774D9"/>
    <w:rsid w:val="00A777EF"/>
    <w:rsid w:val="00A81E58"/>
    <w:rsid w:val="00A83272"/>
    <w:rsid w:val="00A8358F"/>
    <w:rsid w:val="00A84201"/>
    <w:rsid w:val="00A848AB"/>
    <w:rsid w:val="00A84A20"/>
    <w:rsid w:val="00A8726D"/>
    <w:rsid w:val="00A87E4E"/>
    <w:rsid w:val="00A90874"/>
    <w:rsid w:val="00A92B08"/>
    <w:rsid w:val="00A931F7"/>
    <w:rsid w:val="00A95C05"/>
    <w:rsid w:val="00A96642"/>
    <w:rsid w:val="00A96B4D"/>
    <w:rsid w:val="00A96D1B"/>
    <w:rsid w:val="00A97011"/>
    <w:rsid w:val="00A977B6"/>
    <w:rsid w:val="00A97CA7"/>
    <w:rsid w:val="00AA0312"/>
    <w:rsid w:val="00AA1289"/>
    <w:rsid w:val="00AA2051"/>
    <w:rsid w:val="00AA29CF"/>
    <w:rsid w:val="00AA33EA"/>
    <w:rsid w:val="00AA3D65"/>
    <w:rsid w:val="00AA401E"/>
    <w:rsid w:val="00AA5116"/>
    <w:rsid w:val="00AA6083"/>
    <w:rsid w:val="00AA68C0"/>
    <w:rsid w:val="00AA7706"/>
    <w:rsid w:val="00AB00EF"/>
    <w:rsid w:val="00AB0C2E"/>
    <w:rsid w:val="00AB1282"/>
    <w:rsid w:val="00AB1E81"/>
    <w:rsid w:val="00AB2440"/>
    <w:rsid w:val="00AB27C4"/>
    <w:rsid w:val="00AB3D10"/>
    <w:rsid w:val="00AB459A"/>
    <w:rsid w:val="00AB5459"/>
    <w:rsid w:val="00AB552D"/>
    <w:rsid w:val="00AC15FC"/>
    <w:rsid w:val="00AC2182"/>
    <w:rsid w:val="00AC22BF"/>
    <w:rsid w:val="00AC2B21"/>
    <w:rsid w:val="00AC5814"/>
    <w:rsid w:val="00AC5D3C"/>
    <w:rsid w:val="00AC726D"/>
    <w:rsid w:val="00AC7E76"/>
    <w:rsid w:val="00AD06A5"/>
    <w:rsid w:val="00AD0808"/>
    <w:rsid w:val="00AD0CA0"/>
    <w:rsid w:val="00AD15C2"/>
    <w:rsid w:val="00AD2679"/>
    <w:rsid w:val="00AD2D52"/>
    <w:rsid w:val="00AD3573"/>
    <w:rsid w:val="00AD534C"/>
    <w:rsid w:val="00AD5D7B"/>
    <w:rsid w:val="00AD60F0"/>
    <w:rsid w:val="00AD74D2"/>
    <w:rsid w:val="00AE0528"/>
    <w:rsid w:val="00AE0880"/>
    <w:rsid w:val="00AE133A"/>
    <w:rsid w:val="00AE3F1B"/>
    <w:rsid w:val="00AE572A"/>
    <w:rsid w:val="00AE5738"/>
    <w:rsid w:val="00AE5FEE"/>
    <w:rsid w:val="00AE75F8"/>
    <w:rsid w:val="00AF2997"/>
    <w:rsid w:val="00AF3C70"/>
    <w:rsid w:val="00B009F7"/>
    <w:rsid w:val="00B024DF"/>
    <w:rsid w:val="00B04767"/>
    <w:rsid w:val="00B04E3C"/>
    <w:rsid w:val="00B06104"/>
    <w:rsid w:val="00B0612C"/>
    <w:rsid w:val="00B061F9"/>
    <w:rsid w:val="00B075BB"/>
    <w:rsid w:val="00B10D7A"/>
    <w:rsid w:val="00B1163A"/>
    <w:rsid w:val="00B11E94"/>
    <w:rsid w:val="00B11F76"/>
    <w:rsid w:val="00B1318F"/>
    <w:rsid w:val="00B13759"/>
    <w:rsid w:val="00B14152"/>
    <w:rsid w:val="00B148F2"/>
    <w:rsid w:val="00B15DE7"/>
    <w:rsid w:val="00B16887"/>
    <w:rsid w:val="00B17A8E"/>
    <w:rsid w:val="00B17FDC"/>
    <w:rsid w:val="00B20196"/>
    <w:rsid w:val="00B210E4"/>
    <w:rsid w:val="00B21885"/>
    <w:rsid w:val="00B22296"/>
    <w:rsid w:val="00B24ACD"/>
    <w:rsid w:val="00B24C31"/>
    <w:rsid w:val="00B25756"/>
    <w:rsid w:val="00B26FEA"/>
    <w:rsid w:val="00B2741B"/>
    <w:rsid w:val="00B27ABE"/>
    <w:rsid w:val="00B27B97"/>
    <w:rsid w:val="00B30CD8"/>
    <w:rsid w:val="00B3111F"/>
    <w:rsid w:val="00B32CE5"/>
    <w:rsid w:val="00B345F8"/>
    <w:rsid w:val="00B35419"/>
    <w:rsid w:val="00B36890"/>
    <w:rsid w:val="00B36A40"/>
    <w:rsid w:val="00B36F98"/>
    <w:rsid w:val="00B37663"/>
    <w:rsid w:val="00B4017E"/>
    <w:rsid w:val="00B40640"/>
    <w:rsid w:val="00B40660"/>
    <w:rsid w:val="00B4202A"/>
    <w:rsid w:val="00B421FB"/>
    <w:rsid w:val="00B43205"/>
    <w:rsid w:val="00B43434"/>
    <w:rsid w:val="00B45033"/>
    <w:rsid w:val="00B47F9F"/>
    <w:rsid w:val="00B510C2"/>
    <w:rsid w:val="00B512F6"/>
    <w:rsid w:val="00B5217F"/>
    <w:rsid w:val="00B526D9"/>
    <w:rsid w:val="00B52961"/>
    <w:rsid w:val="00B52ADD"/>
    <w:rsid w:val="00B54E07"/>
    <w:rsid w:val="00B56A92"/>
    <w:rsid w:val="00B575DC"/>
    <w:rsid w:val="00B5770E"/>
    <w:rsid w:val="00B578C8"/>
    <w:rsid w:val="00B6050B"/>
    <w:rsid w:val="00B61807"/>
    <w:rsid w:val="00B61B0D"/>
    <w:rsid w:val="00B61D1B"/>
    <w:rsid w:val="00B61E5E"/>
    <w:rsid w:val="00B62BC8"/>
    <w:rsid w:val="00B6381D"/>
    <w:rsid w:val="00B63A29"/>
    <w:rsid w:val="00B64D66"/>
    <w:rsid w:val="00B65E13"/>
    <w:rsid w:val="00B66D3B"/>
    <w:rsid w:val="00B676CC"/>
    <w:rsid w:val="00B701B3"/>
    <w:rsid w:val="00B70551"/>
    <w:rsid w:val="00B725A9"/>
    <w:rsid w:val="00B74152"/>
    <w:rsid w:val="00B76584"/>
    <w:rsid w:val="00B76BAC"/>
    <w:rsid w:val="00B76CD0"/>
    <w:rsid w:val="00B77531"/>
    <w:rsid w:val="00B77F2B"/>
    <w:rsid w:val="00B806E0"/>
    <w:rsid w:val="00B81018"/>
    <w:rsid w:val="00B81F19"/>
    <w:rsid w:val="00B82534"/>
    <w:rsid w:val="00B838B0"/>
    <w:rsid w:val="00B839EF"/>
    <w:rsid w:val="00B83C82"/>
    <w:rsid w:val="00B84666"/>
    <w:rsid w:val="00B84F5F"/>
    <w:rsid w:val="00B85170"/>
    <w:rsid w:val="00B854A8"/>
    <w:rsid w:val="00B854D6"/>
    <w:rsid w:val="00B861A1"/>
    <w:rsid w:val="00B8732D"/>
    <w:rsid w:val="00B87A47"/>
    <w:rsid w:val="00B90175"/>
    <w:rsid w:val="00B90C3C"/>
    <w:rsid w:val="00B91B39"/>
    <w:rsid w:val="00B954FB"/>
    <w:rsid w:val="00B96E02"/>
    <w:rsid w:val="00BA0BF2"/>
    <w:rsid w:val="00BA1E0E"/>
    <w:rsid w:val="00BA3D60"/>
    <w:rsid w:val="00BA43C8"/>
    <w:rsid w:val="00BA4EC7"/>
    <w:rsid w:val="00BA6189"/>
    <w:rsid w:val="00BA61A4"/>
    <w:rsid w:val="00BA74F9"/>
    <w:rsid w:val="00BA760C"/>
    <w:rsid w:val="00BB1F06"/>
    <w:rsid w:val="00BB221F"/>
    <w:rsid w:val="00BB36D7"/>
    <w:rsid w:val="00BB54C1"/>
    <w:rsid w:val="00BB7F48"/>
    <w:rsid w:val="00BC0F54"/>
    <w:rsid w:val="00BC575B"/>
    <w:rsid w:val="00BC5883"/>
    <w:rsid w:val="00BC6281"/>
    <w:rsid w:val="00BC6459"/>
    <w:rsid w:val="00BD087F"/>
    <w:rsid w:val="00BD0BF7"/>
    <w:rsid w:val="00BD0D69"/>
    <w:rsid w:val="00BD0E9F"/>
    <w:rsid w:val="00BD201F"/>
    <w:rsid w:val="00BD2634"/>
    <w:rsid w:val="00BD6211"/>
    <w:rsid w:val="00BD73A1"/>
    <w:rsid w:val="00BE0B7F"/>
    <w:rsid w:val="00BE1EDB"/>
    <w:rsid w:val="00BE356F"/>
    <w:rsid w:val="00BE4C03"/>
    <w:rsid w:val="00BE60B2"/>
    <w:rsid w:val="00BF06C6"/>
    <w:rsid w:val="00BF1A05"/>
    <w:rsid w:val="00BF37D1"/>
    <w:rsid w:val="00BF3CFF"/>
    <w:rsid w:val="00BF433B"/>
    <w:rsid w:val="00BF4E5F"/>
    <w:rsid w:val="00BF7834"/>
    <w:rsid w:val="00C007EE"/>
    <w:rsid w:val="00C00EEF"/>
    <w:rsid w:val="00C02404"/>
    <w:rsid w:val="00C03710"/>
    <w:rsid w:val="00C044B7"/>
    <w:rsid w:val="00C0475A"/>
    <w:rsid w:val="00C057F1"/>
    <w:rsid w:val="00C0665D"/>
    <w:rsid w:val="00C06840"/>
    <w:rsid w:val="00C06F6D"/>
    <w:rsid w:val="00C123D5"/>
    <w:rsid w:val="00C12566"/>
    <w:rsid w:val="00C12FBB"/>
    <w:rsid w:val="00C135E7"/>
    <w:rsid w:val="00C1420A"/>
    <w:rsid w:val="00C178EA"/>
    <w:rsid w:val="00C20E31"/>
    <w:rsid w:val="00C21544"/>
    <w:rsid w:val="00C21CAA"/>
    <w:rsid w:val="00C21F43"/>
    <w:rsid w:val="00C226E4"/>
    <w:rsid w:val="00C22916"/>
    <w:rsid w:val="00C22B41"/>
    <w:rsid w:val="00C22C45"/>
    <w:rsid w:val="00C241C1"/>
    <w:rsid w:val="00C247A9"/>
    <w:rsid w:val="00C252C7"/>
    <w:rsid w:val="00C2537D"/>
    <w:rsid w:val="00C25CA0"/>
    <w:rsid w:val="00C27FF8"/>
    <w:rsid w:val="00C301C1"/>
    <w:rsid w:val="00C30E68"/>
    <w:rsid w:val="00C31FB9"/>
    <w:rsid w:val="00C321AD"/>
    <w:rsid w:val="00C33299"/>
    <w:rsid w:val="00C33892"/>
    <w:rsid w:val="00C37768"/>
    <w:rsid w:val="00C4170F"/>
    <w:rsid w:val="00C41B62"/>
    <w:rsid w:val="00C42BEE"/>
    <w:rsid w:val="00C43122"/>
    <w:rsid w:val="00C4369A"/>
    <w:rsid w:val="00C44C7B"/>
    <w:rsid w:val="00C45656"/>
    <w:rsid w:val="00C4624D"/>
    <w:rsid w:val="00C4639E"/>
    <w:rsid w:val="00C468AE"/>
    <w:rsid w:val="00C51445"/>
    <w:rsid w:val="00C53A7C"/>
    <w:rsid w:val="00C540DD"/>
    <w:rsid w:val="00C54D70"/>
    <w:rsid w:val="00C55E5C"/>
    <w:rsid w:val="00C57BB8"/>
    <w:rsid w:val="00C608A7"/>
    <w:rsid w:val="00C62B7A"/>
    <w:rsid w:val="00C62E45"/>
    <w:rsid w:val="00C62E70"/>
    <w:rsid w:val="00C63421"/>
    <w:rsid w:val="00C6398B"/>
    <w:rsid w:val="00C648CA"/>
    <w:rsid w:val="00C6513C"/>
    <w:rsid w:val="00C6598C"/>
    <w:rsid w:val="00C66832"/>
    <w:rsid w:val="00C703F8"/>
    <w:rsid w:val="00C724C5"/>
    <w:rsid w:val="00C72DCE"/>
    <w:rsid w:val="00C74376"/>
    <w:rsid w:val="00C744FD"/>
    <w:rsid w:val="00C7559A"/>
    <w:rsid w:val="00C75AA9"/>
    <w:rsid w:val="00C7661C"/>
    <w:rsid w:val="00C772BE"/>
    <w:rsid w:val="00C806F2"/>
    <w:rsid w:val="00C81117"/>
    <w:rsid w:val="00C82743"/>
    <w:rsid w:val="00C82A15"/>
    <w:rsid w:val="00C83038"/>
    <w:rsid w:val="00C83883"/>
    <w:rsid w:val="00C83B7A"/>
    <w:rsid w:val="00C8669F"/>
    <w:rsid w:val="00C91D3C"/>
    <w:rsid w:val="00C91E41"/>
    <w:rsid w:val="00C93D70"/>
    <w:rsid w:val="00C95038"/>
    <w:rsid w:val="00C954C3"/>
    <w:rsid w:val="00C95738"/>
    <w:rsid w:val="00C95E20"/>
    <w:rsid w:val="00C9655E"/>
    <w:rsid w:val="00C9717C"/>
    <w:rsid w:val="00C97CDD"/>
    <w:rsid w:val="00CA004D"/>
    <w:rsid w:val="00CA0DE0"/>
    <w:rsid w:val="00CA15BE"/>
    <w:rsid w:val="00CA2783"/>
    <w:rsid w:val="00CA4137"/>
    <w:rsid w:val="00CA4F76"/>
    <w:rsid w:val="00CA617D"/>
    <w:rsid w:val="00CB1B34"/>
    <w:rsid w:val="00CB2A8C"/>
    <w:rsid w:val="00CB34A0"/>
    <w:rsid w:val="00CB4826"/>
    <w:rsid w:val="00CB69D5"/>
    <w:rsid w:val="00CB6D63"/>
    <w:rsid w:val="00CB6FA2"/>
    <w:rsid w:val="00CB7401"/>
    <w:rsid w:val="00CB7666"/>
    <w:rsid w:val="00CB78B9"/>
    <w:rsid w:val="00CC031F"/>
    <w:rsid w:val="00CC65C1"/>
    <w:rsid w:val="00CC73A4"/>
    <w:rsid w:val="00CC78AE"/>
    <w:rsid w:val="00CD0D19"/>
    <w:rsid w:val="00CD2550"/>
    <w:rsid w:val="00CD2960"/>
    <w:rsid w:val="00CD344F"/>
    <w:rsid w:val="00CD432D"/>
    <w:rsid w:val="00CD4C6B"/>
    <w:rsid w:val="00CD4DC6"/>
    <w:rsid w:val="00CD51FA"/>
    <w:rsid w:val="00CD5365"/>
    <w:rsid w:val="00CD61B1"/>
    <w:rsid w:val="00CE0F1A"/>
    <w:rsid w:val="00CE15FE"/>
    <w:rsid w:val="00CE160E"/>
    <w:rsid w:val="00CE215B"/>
    <w:rsid w:val="00CE2649"/>
    <w:rsid w:val="00CE3D2C"/>
    <w:rsid w:val="00CE45ED"/>
    <w:rsid w:val="00CE4917"/>
    <w:rsid w:val="00CE5CEA"/>
    <w:rsid w:val="00CE62A3"/>
    <w:rsid w:val="00CE6B87"/>
    <w:rsid w:val="00CE70BC"/>
    <w:rsid w:val="00CE7C1B"/>
    <w:rsid w:val="00CF251B"/>
    <w:rsid w:val="00CF2858"/>
    <w:rsid w:val="00CF2A8B"/>
    <w:rsid w:val="00CF2CF9"/>
    <w:rsid w:val="00CF2DB3"/>
    <w:rsid w:val="00CF4032"/>
    <w:rsid w:val="00CF4C12"/>
    <w:rsid w:val="00D00DCF"/>
    <w:rsid w:val="00D021F9"/>
    <w:rsid w:val="00D026D5"/>
    <w:rsid w:val="00D02846"/>
    <w:rsid w:val="00D02CD3"/>
    <w:rsid w:val="00D0457F"/>
    <w:rsid w:val="00D04A74"/>
    <w:rsid w:val="00D050A2"/>
    <w:rsid w:val="00D10BE5"/>
    <w:rsid w:val="00D10F50"/>
    <w:rsid w:val="00D122A8"/>
    <w:rsid w:val="00D13B86"/>
    <w:rsid w:val="00D13FEE"/>
    <w:rsid w:val="00D14168"/>
    <w:rsid w:val="00D162E9"/>
    <w:rsid w:val="00D16A95"/>
    <w:rsid w:val="00D179BE"/>
    <w:rsid w:val="00D20327"/>
    <w:rsid w:val="00D204FE"/>
    <w:rsid w:val="00D243FA"/>
    <w:rsid w:val="00D24F60"/>
    <w:rsid w:val="00D2572A"/>
    <w:rsid w:val="00D27056"/>
    <w:rsid w:val="00D3121F"/>
    <w:rsid w:val="00D31AC4"/>
    <w:rsid w:val="00D33219"/>
    <w:rsid w:val="00D35EBE"/>
    <w:rsid w:val="00D360A8"/>
    <w:rsid w:val="00D36AD6"/>
    <w:rsid w:val="00D36DB8"/>
    <w:rsid w:val="00D37033"/>
    <w:rsid w:val="00D37654"/>
    <w:rsid w:val="00D3771C"/>
    <w:rsid w:val="00D408D6"/>
    <w:rsid w:val="00D4157D"/>
    <w:rsid w:val="00D41CD3"/>
    <w:rsid w:val="00D41FA5"/>
    <w:rsid w:val="00D425D3"/>
    <w:rsid w:val="00D425D7"/>
    <w:rsid w:val="00D439C2"/>
    <w:rsid w:val="00D43DDF"/>
    <w:rsid w:val="00D4536C"/>
    <w:rsid w:val="00D4742B"/>
    <w:rsid w:val="00D500C6"/>
    <w:rsid w:val="00D51582"/>
    <w:rsid w:val="00D52EBF"/>
    <w:rsid w:val="00D53AF2"/>
    <w:rsid w:val="00D54F70"/>
    <w:rsid w:val="00D561BC"/>
    <w:rsid w:val="00D572A9"/>
    <w:rsid w:val="00D573EA"/>
    <w:rsid w:val="00D5787E"/>
    <w:rsid w:val="00D60305"/>
    <w:rsid w:val="00D60CA7"/>
    <w:rsid w:val="00D62598"/>
    <w:rsid w:val="00D62C13"/>
    <w:rsid w:val="00D62E58"/>
    <w:rsid w:val="00D62EB2"/>
    <w:rsid w:val="00D658BF"/>
    <w:rsid w:val="00D67901"/>
    <w:rsid w:val="00D716AA"/>
    <w:rsid w:val="00D76B1C"/>
    <w:rsid w:val="00D80285"/>
    <w:rsid w:val="00D80D61"/>
    <w:rsid w:val="00D8184F"/>
    <w:rsid w:val="00D81962"/>
    <w:rsid w:val="00D819A2"/>
    <w:rsid w:val="00D81B40"/>
    <w:rsid w:val="00D824E5"/>
    <w:rsid w:val="00D82ACA"/>
    <w:rsid w:val="00D833A1"/>
    <w:rsid w:val="00D83E5B"/>
    <w:rsid w:val="00D84310"/>
    <w:rsid w:val="00D84D02"/>
    <w:rsid w:val="00D84D5E"/>
    <w:rsid w:val="00D85086"/>
    <w:rsid w:val="00D906F1"/>
    <w:rsid w:val="00D90970"/>
    <w:rsid w:val="00D91D85"/>
    <w:rsid w:val="00D92094"/>
    <w:rsid w:val="00D934D0"/>
    <w:rsid w:val="00D9596B"/>
    <w:rsid w:val="00DA0602"/>
    <w:rsid w:val="00DA0AAE"/>
    <w:rsid w:val="00DA135E"/>
    <w:rsid w:val="00DA1390"/>
    <w:rsid w:val="00DA23BD"/>
    <w:rsid w:val="00DA2A2F"/>
    <w:rsid w:val="00DA42D1"/>
    <w:rsid w:val="00DA4382"/>
    <w:rsid w:val="00DA4A05"/>
    <w:rsid w:val="00DA63E9"/>
    <w:rsid w:val="00DB14A6"/>
    <w:rsid w:val="00DB18C1"/>
    <w:rsid w:val="00DB243A"/>
    <w:rsid w:val="00DB3016"/>
    <w:rsid w:val="00DB55A9"/>
    <w:rsid w:val="00DB63F4"/>
    <w:rsid w:val="00DB7771"/>
    <w:rsid w:val="00DB785E"/>
    <w:rsid w:val="00DC01DF"/>
    <w:rsid w:val="00DC082A"/>
    <w:rsid w:val="00DC0A0A"/>
    <w:rsid w:val="00DC3285"/>
    <w:rsid w:val="00DC3861"/>
    <w:rsid w:val="00DC4089"/>
    <w:rsid w:val="00DC5B11"/>
    <w:rsid w:val="00DC7073"/>
    <w:rsid w:val="00DC78D1"/>
    <w:rsid w:val="00DD0D79"/>
    <w:rsid w:val="00DD1C44"/>
    <w:rsid w:val="00DD1C94"/>
    <w:rsid w:val="00DD2426"/>
    <w:rsid w:val="00DD256D"/>
    <w:rsid w:val="00DD28DD"/>
    <w:rsid w:val="00DD33F3"/>
    <w:rsid w:val="00DD3CE2"/>
    <w:rsid w:val="00DD43A5"/>
    <w:rsid w:val="00DD53CF"/>
    <w:rsid w:val="00DD5AF6"/>
    <w:rsid w:val="00DD6504"/>
    <w:rsid w:val="00DE16CC"/>
    <w:rsid w:val="00DE2FE0"/>
    <w:rsid w:val="00DE3D36"/>
    <w:rsid w:val="00DE3F48"/>
    <w:rsid w:val="00DE531D"/>
    <w:rsid w:val="00DE53B7"/>
    <w:rsid w:val="00DE5EAB"/>
    <w:rsid w:val="00DE5F82"/>
    <w:rsid w:val="00DE5FD4"/>
    <w:rsid w:val="00DE6A14"/>
    <w:rsid w:val="00DE72CF"/>
    <w:rsid w:val="00DE74F3"/>
    <w:rsid w:val="00DE7720"/>
    <w:rsid w:val="00DF1075"/>
    <w:rsid w:val="00DF2290"/>
    <w:rsid w:val="00DF4A13"/>
    <w:rsid w:val="00DF4B38"/>
    <w:rsid w:val="00DF5615"/>
    <w:rsid w:val="00DF5F53"/>
    <w:rsid w:val="00DF614C"/>
    <w:rsid w:val="00DF7AEC"/>
    <w:rsid w:val="00DF7C38"/>
    <w:rsid w:val="00E007E4"/>
    <w:rsid w:val="00E01A1E"/>
    <w:rsid w:val="00E01FA6"/>
    <w:rsid w:val="00E020DF"/>
    <w:rsid w:val="00E0281A"/>
    <w:rsid w:val="00E03721"/>
    <w:rsid w:val="00E0405A"/>
    <w:rsid w:val="00E04BF8"/>
    <w:rsid w:val="00E0531A"/>
    <w:rsid w:val="00E05C16"/>
    <w:rsid w:val="00E05F7F"/>
    <w:rsid w:val="00E06B02"/>
    <w:rsid w:val="00E06D2B"/>
    <w:rsid w:val="00E06F73"/>
    <w:rsid w:val="00E0706E"/>
    <w:rsid w:val="00E100EE"/>
    <w:rsid w:val="00E12023"/>
    <w:rsid w:val="00E13AE4"/>
    <w:rsid w:val="00E14C98"/>
    <w:rsid w:val="00E15F2E"/>
    <w:rsid w:val="00E17B4C"/>
    <w:rsid w:val="00E17C7B"/>
    <w:rsid w:val="00E204CF"/>
    <w:rsid w:val="00E20CD0"/>
    <w:rsid w:val="00E21B42"/>
    <w:rsid w:val="00E25048"/>
    <w:rsid w:val="00E26EA9"/>
    <w:rsid w:val="00E27819"/>
    <w:rsid w:val="00E30D6E"/>
    <w:rsid w:val="00E31DB4"/>
    <w:rsid w:val="00E3474A"/>
    <w:rsid w:val="00E36840"/>
    <w:rsid w:val="00E372DC"/>
    <w:rsid w:val="00E439ED"/>
    <w:rsid w:val="00E44E78"/>
    <w:rsid w:val="00E460CD"/>
    <w:rsid w:val="00E4767B"/>
    <w:rsid w:val="00E47B32"/>
    <w:rsid w:val="00E5081D"/>
    <w:rsid w:val="00E50CEF"/>
    <w:rsid w:val="00E518D7"/>
    <w:rsid w:val="00E52CD1"/>
    <w:rsid w:val="00E56D23"/>
    <w:rsid w:val="00E56E0E"/>
    <w:rsid w:val="00E56E4D"/>
    <w:rsid w:val="00E571DC"/>
    <w:rsid w:val="00E57B2D"/>
    <w:rsid w:val="00E57BEF"/>
    <w:rsid w:val="00E60BF1"/>
    <w:rsid w:val="00E61FE9"/>
    <w:rsid w:val="00E62687"/>
    <w:rsid w:val="00E63D71"/>
    <w:rsid w:val="00E646AC"/>
    <w:rsid w:val="00E64E82"/>
    <w:rsid w:val="00E64F5F"/>
    <w:rsid w:val="00E651BD"/>
    <w:rsid w:val="00E66611"/>
    <w:rsid w:val="00E67F4B"/>
    <w:rsid w:val="00E70139"/>
    <w:rsid w:val="00E708F6"/>
    <w:rsid w:val="00E7140A"/>
    <w:rsid w:val="00E7146E"/>
    <w:rsid w:val="00E71FA5"/>
    <w:rsid w:val="00E723DB"/>
    <w:rsid w:val="00E72AC5"/>
    <w:rsid w:val="00E72C17"/>
    <w:rsid w:val="00E73AF5"/>
    <w:rsid w:val="00E7410D"/>
    <w:rsid w:val="00E74D62"/>
    <w:rsid w:val="00E75E07"/>
    <w:rsid w:val="00E76F23"/>
    <w:rsid w:val="00E770C7"/>
    <w:rsid w:val="00E772CC"/>
    <w:rsid w:val="00E77FB1"/>
    <w:rsid w:val="00E80058"/>
    <w:rsid w:val="00E80424"/>
    <w:rsid w:val="00E819CB"/>
    <w:rsid w:val="00E82B4A"/>
    <w:rsid w:val="00E82C64"/>
    <w:rsid w:val="00E82E4A"/>
    <w:rsid w:val="00E84762"/>
    <w:rsid w:val="00E858ED"/>
    <w:rsid w:val="00E8632A"/>
    <w:rsid w:val="00E8667E"/>
    <w:rsid w:val="00E867FD"/>
    <w:rsid w:val="00E8786E"/>
    <w:rsid w:val="00E90264"/>
    <w:rsid w:val="00E91061"/>
    <w:rsid w:val="00E91957"/>
    <w:rsid w:val="00E91FA9"/>
    <w:rsid w:val="00E933F1"/>
    <w:rsid w:val="00E93D71"/>
    <w:rsid w:val="00E94D8A"/>
    <w:rsid w:val="00E96EE3"/>
    <w:rsid w:val="00EA00AB"/>
    <w:rsid w:val="00EA02B5"/>
    <w:rsid w:val="00EA14B6"/>
    <w:rsid w:val="00EA323E"/>
    <w:rsid w:val="00EA42F0"/>
    <w:rsid w:val="00EA5819"/>
    <w:rsid w:val="00EA6335"/>
    <w:rsid w:val="00EA7259"/>
    <w:rsid w:val="00EA7D95"/>
    <w:rsid w:val="00EB0D99"/>
    <w:rsid w:val="00EB1A5B"/>
    <w:rsid w:val="00EB2716"/>
    <w:rsid w:val="00EB2DF2"/>
    <w:rsid w:val="00EB346D"/>
    <w:rsid w:val="00EB350C"/>
    <w:rsid w:val="00EB3DCF"/>
    <w:rsid w:val="00EB4B1D"/>
    <w:rsid w:val="00EB5740"/>
    <w:rsid w:val="00EC1A98"/>
    <w:rsid w:val="00EC28B3"/>
    <w:rsid w:val="00EC36FA"/>
    <w:rsid w:val="00EC3B5B"/>
    <w:rsid w:val="00EC5D30"/>
    <w:rsid w:val="00EC63EB"/>
    <w:rsid w:val="00EC6DF0"/>
    <w:rsid w:val="00EC7C05"/>
    <w:rsid w:val="00ED085B"/>
    <w:rsid w:val="00ED0864"/>
    <w:rsid w:val="00ED180B"/>
    <w:rsid w:val="00ED36CF"/>
    <w:rsid w:val="00ED616A"/>
    <w:rsid w:val="00ED779C"/>
    <w:rsid w:val="00EE10A6"/>
    <w:rsid w:val="00EE1459"/>
    <w:rsid w:val="00EE15AF"/>
    <w:rsid w:val="00EE1AFE"/>
    <w:rsid w:val="00EE2297"/>
    <w:rsid w:val="00EE291C"/>
    <w:rsid w:val="00EE36F6"/>
    <w:rsid w:val="00EE4C88"/>
    <w:rsid w:val="00EE4D71"/>
    <w:rsid w:val="00EE6A1E"/>
    <w:rsid w:val="00EE6A6A"/>
    <w:rsid w:val="00EE7356"/>
    <w:rsid w:val="00EE7667"/>
    <w:rsid w:val="00EF13CE"/>
    <w:rsid w:val="00EF18AF"/>
    <w:rsid w:val="00EF38BC"/>
    <w:rsid w:val="00EF4504"/>
    <w:rsid w:val="00EF6098"/>
    <w:rsid w:val="00EF653B"/>
    <w:rsid w:val="00F0108D"/>
    <w:rsid w:val="00F01E27"/>
    <w:rsid w:val="00F03D73"/>
    <w:rsid w:val="00F03E34"/>
    <w:rsid w:val="00F055B5"/>
    <w:rsid w:val="00F05EAF"/>
    <w:rsid w:val="00F060CF"/>
    <w:rsid w:val="00F065A5"/>
    <w:rsid w:val="00F0712D"/>
    <w:rsid w:val="00F07414"/>
    <w:rsid w:val="00F077E8"/>
    <w:rsid w:val="00F07E5C"/>
    <w:rsid w:val="00F1178A"/>
    <w:rsid w:val="00F122ED"/>
    <w:rsid w:val="00F12817"/>
    <w:rsid w:val="00F13DF5"/>
    <w:rsid w:val="00F15897"/>
    <w:rsid w:val="00F158C6"/>
    <w:rsid w:val="00F159E0"/>
    <w:rsid w:val="00F16088"/>
    <w:rsid w:val="00F16370"/>
    <w:rsid w:val="00F17521"/>
    <w:rsid w:val="00F20670"/>
    <w:rsid w:val="00F21176"/>
    <w:rsid w:val="00F21C3B"/>
    <w:rsid w:val="00F221B4"/>
    <w:rsid w:val="00F23829"/>
    <w:rsid w:val="00F23B03"/>
    <w:rsid w:val="00F23D85"/>
    <w:rsid w:val="00F2401D"/>
    <w:rsid w:val="00F25C6A"/>
    <w:rsid w:val="00F25FC4"/>
    <w:rsid w:val="00F26C8A"/>
    <w:rsid w:val="00F26DFB"/>
    <w:rsid w:val="00F26F32"/>
    <w:rsid w:val="00F307F4"/>
    <w:rsid w:val="00F30916"/>
    <w:rsid w:val="00F3093A"/>
    <w:rsid w:val="00F309E4"/>
    <w:rsid w:val="00F3119E"/>
    <w:rsid w:val="00F31270"/>
    <w:rsid w:val="00F31568"/>
    <w:rsid w:val="00F316E4"/>
    <w:rsid w:val="00F31C38"/>
    <w:rsid w:val="00F31D58"/>
    <w:rsid w:val="00F331C5"/>
    <w:rsid w:val="00F33921"/>
    <w:rsid w:val="00F34003"/>
    <w:rsid w:val="00F35933"/>
    <w:rsid w:val="00F35EF3"/>
    <w:rsid w:val="00F40C12"/>
    <w:rsid w:val="00F41A66"/>
    <w:rsid w:val="00F439F7"/>
    <w:rsid w:val="00F44067"/>
    <w:rsid w:val="00F4443E"/>
    <w:rsid w:val="00F45EBA"/>
    <w:rsid w:val="00F470A0"/>
    <w:rsid w:val="00F473B4"/>
    <w:rsid w:val="00F47CA2"/>
    <w:rsid w:val="00F508A2"/>
    <w:rsid w:val="00F51A74"/>
    <w:rsid w:val="00F53821"/>
    <w:rsid w:val="00F54530"/>
    <w:rsid w:val="00F555B1"/>
    <w:rsid w:val="00F56ACA"/>
    <w:rsid w:val="00F57683"/>
    <w:rsid w:val="00F601BE"/>
    <w:rsid w:val="00F610B8"/>
    <w:rsid w:val="00F61E51"/>
    <w:rsid w:val="00F62E46"/>
    <w:rsid w:val="00F6479D"/>
    <w:rsid w:val="00F71691"/>
    <w:rsid w:val="00F73033"/>
    <w:rsid w:val="00F731F2"/>
    <w:rsid w:val="00F75CB5"/>
    <w:rsid w:val="00F75DD0"/>
    <w:rsid w:val="00F75E44"/>
    <w:rsid w:val="00F76176"/>
    <w:rsid w:val="00F77414"/>
    <w:rsid w:val="00F77C5D"/>
    <w:rsid w:val="00F80F46"/>
    <w:rsid w:val="00F815B3"/>
    <w:rsid w:val="00F81834"/>
    <w:rsid w:val="00F82076"/>
    <w:rsid w:val="00F826DB"/>
    <w:rsid w:val="00F82A9D"/>
    <w:rsid w:val="00F839D3"/>
    <w:rsid w:val="00F8413D"/>
    <w:rsid w:val="00F84250"/>
    <w:rsid w:val="00F847AB"/>
    <w:rsid w:val="00F914E1"/>
    <w:rsid w:val="00F922D7"/>
    <w:rsid w:val="00F9334C"/>
    <w:rsid w:val="00F96886"/>
    <w:rsid w:val="00F9705A"/>
    <w:rsid w:val="00F971DF"/>
    <w:rsid w:val="00F971FA"/>
    <w:rsid w:val="00FA0137"/>
    <w:rsid w:val="00FA022F"/>
    <w:rsid w:val="00FA09A9"/>
    <w:rsid w:val="00FA1BB0"/>
    <w:rsid w:val="00FA4DA9"/>
    <w:rsid w:val="00FA540D"/>
    <w:rsid w:val="00FA5474"/>
    <w:rsid w:val="00FA6341"/>
    <w:rsid w:val="00FA6ABB"/>
    <w:rsid w:val="00FA73B3"/>
    <w:rsid w:val="00FB0456"/>
    <w:rsid w:val="00FB04A3"/>
    <w:rsid w:val="00FB0799"/>
    <w:rsid w:val="00FB1CA9"/>
    <w:rsid w:val="00FB1E8F"/>
    <w:rsid w:val="00FB2FF7"/>
    <w:rsid w:val="00FB3672"/>
    <w:rsid w:val="00FB3CCE"/>
    <w:rsid w:val="00FB4D42"/>
    <w:rsid w:val="00FB4F9A"/>
    <w:rsid w:val="00FB5BF9"/>
    <w:rsid w:val="00FB6F29"/>
    <w:rsid w:val="00FB7C81"/>
    <w:rsid w:val="00FC067A"/>
    <w:rsid w:val="00FC135D"/>
    <w:rsid w:val="00FC14CF"/>
    <w:rsid w:val="00FC196C"/>
    <w:rsid w:val="00FC39B6"/>
    <w:rsid w:val="00FC45D8"/>
    <w:rsid w:val="00FC49E4"/>
    <w:rsid w:val="00FC4D91"/>
    <w:rsid w:val="00FC5C9A"/>
    <w:rsid w:val="00FD053D"/>
    <w:rsid w:val="00FD2D1F"/>
    <w:rsid w:val="00FD31D4"/>
    <w:rsid w:val="00FD325D"/>
    <w:rsid w:val="00FD4408"/>
    <w:rsid w:val="00FD60FE"/>
    <w:rsid w:val="00FD6170"/>
    <w:rsid w:val="00FE19C2"/>
    <w:rsid w:val="00FE36C3"/>
    <w:rsid w:val="00FE47C8"/>
    <w:rsid w:val="00FE58DB"/>
    <w:rsid w:val="00FE6C64"/>
    <w:rsid w:val="00FE6D4A"/>
    <w:rsid w:val="00FF0610"/>
    <w:rsid w:val="00FF16A7"/>
    <w:rsid w:val="00FF244C"/>
    <w:rsid w:val="00FF2D0D"/>
    <w:rsid w:val="00FF3868"/>
    <w:rsid w:val="00FF442A"/>
    <w:rsid w:val="00FF5D39"/>
    <w:rsid w:val="00FF6B6C"/>
    <w:rsid w:val="00FF74FB"/>
    <w:rsid w:val="00FF7B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C45"/>
    <w:pPr>
      <w:ind w:firstLine="709"/>
      <w:jc w:val="both"/>
    </w:pPr>
    <w:rPr>
      <w:rFonts w:ascii="Times New Roman" w:hAnsi="Times New Roman"/>
      <w:sz w:val="28"/>
      <w:szCs w:val="28"/>
      <w:lang w:eastAsia="en-US"/>
    </w:rPr>
  </w:style>
  <w:style w:type="paragraph" w:styleId="Heading3">
    <w:name w:val="heading 3"/>
    <w:basedOn w:val="Normal"/>
    <w:next w:val="Normal"/>
    <w:link w:val="Heading3Char"/>
    <w:uiPriority w:val="99"/>
    <w:qFormat/>
    <w:rsid w:val="007262F8"/>
    <w:pPr>
      <w:keepNext/>
      <w:ind w:firstLine="0"/>
      <w:jc w:val="right"/>
      <w:outlineLvl w:val="2"/>
    </w:pPr>
    <w:rPr>
      <w:rFonts w:eastAsia="Times New Roman"/>
      <w:lang w:eastAsia="ru-RU"/>
    </w:rPr>
  </w:style>
  <w:style w:type="paragraph" w:styleId="Heading4">
    <w:name w:val="heading 4"/>
    <w:basedOn w:val="Normal"/>
    <w:next w:val="Normal"/>
    <w:link w:val="Heading4Char"/>
    <w:uiPriority w:val="99"/>
    <w:qFormat/>
    <w:rsid w:val="007262F8"/>
    <w:pPr>
      <w:keepNext/>
      <w:spacing w:before="240" w:after="60"/>
      <w:ind w:firstLine="0"/>
      <w:jc w:val="left"/>
      <w:outlineLvl w:val="3"/>
    </w:pPr>
    <w:rPr>
      <w:rFonts w:ascii="Calibri" w:eastAsia="Times New Roman" w:hAnsi="Calibri" w:cs="Calibri"/>
      <w:b/>
      <w:bCs/>
      <w:lang w:eastAsia="ru-RU"/>
    </w:rPr>
  </w:style>
  <w:style w:type="paragraph" w:styleId="Heading7">
    <w:name w:val="heading 7"/>
    <w:basedOn w:val="Normal"/>
    <w:next w:val="Normal"/>
    <w:link w:val="Heading7Char"/>
    <w:uiPriority w:val="99"/>
    <w:qFormat/>
    <w:rsid w:val="007262F8"/>
    <w:pPr>
      <w:spacing w:before="240" w:after="60"/>
      <w:ind w:firstLine="0"/>
      <w:jc w:val="left"/>
      <w:outlineLvl w:val="6"/>
    </w:pPr>
    <w:rPr>
      <w:rFonts w:ascii="Calibri" w:eastAsia="Times New Roman" w:hAnsi="Calibri" w:cs="Calibri"/>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262F8"/>
    <w:rPr>
      <w:rFonts w:ascii="Times New Roman" w:hAnsi="Times New Roman" w:cs="Times New Roman"/>
      <w:sz w:val="24"/>
      <w:szCs w:val="24"/>
      <w:lang w:eastAsia="ru-RU"/>
    </w:rPr>
  </w:style>
  <w:style w:type="character" w:customStyle="1" w:styleId="Heading4Char">
    <w:name w:val="Heading 4 Char"/>
    <w:basedOn w:val="DefaultParagraphFont"/>
    <w:link w:val="Heading4"/>
    <w:uiPriority w:val="99"/>
    <w:semiHidden/>
    <w:locked/>
    <w:rsid w:val="007262F8"/>
    <w:rPr>
      <w:rFonts w:ascii="Calibri" w:hAnsi="Calibri" w:cs="Calibri"/>
      <w:b/>
      <w:bCs/>
      <w:sz w:val="28"/>
      <w:szCs w:val="28"/>
      <w:lang w:eastAsia="ru-RU"/>
    </w:rPr>
  </w:style>
  <w:style w:type="character" w:customStyle="1" w:styleId="Heading7Char">
    <w:name w:val="Heading 7 Char"/>
    <w:basedOn w:val="DefaultParagraphFont"/>
    <w:link w:val="Heading7"/>
    <w:uiPriority w:val="99"/>
    <w:semiHidden/>
    <w:locked/>
    <w:rsid w:val="007262F8"/>
    <w:rPr>
      <w:rFonts w:ascii="Calibri" w:hAnsi="Calibri" w:cs="Calibri"/>
      <w:sz w:val="24"/>
      <w:szCs w:val="24"/>
      <w:lang w:eastAsia="ru-RU"/>
    </w:rPr>
  </w:style>
  <w:style w:type="paragraph" w:styleId="ListParagraph">
    <w:name w:val="List Paragraph"/>
    <w:basedOn w:val="Normal"/>
    <w:uiPriority w:val="99"/>
    <w:qFormat/>
    <w:rsid w:val="00EA323E"/>
    <w:pPr>
      <w:ind w:left="720"/>
    </w:pPr>
  </w:style>
  <w:style w:type="character" w:styleId="Hyperlink">
    <w:name w:val="Hyperlink"/>
    <w:basedOn w:val="DefaultParagraphFont"/>
    <w:uiPriority w:val="99"/>
    <w:rsid w:val="00F221B4"/>
    <w:rPr>
      <w:color w:val="0000FF"/>
      <w:u w:val="single"/>
    </w:rPr>
  </w:style>
  <w:style w:type="paragraph" w:styleId="Header">
    <w:name w:val="header"/>
    <w:basedOn w:val="Normal"/>
    <w:link w:val="HeaderChar"/>
    <w:uiPriority w:val="99"/>
    <w:rsid w:val="00F221B4"/>
    <w:pPr>
      <w:suppressAutoHyphens/>
      <w:ind w:firstLine="0"/>
      <w:jc w:val="left"/>
    </w:pPr>
    <w:rPr>
      <w:rFonts w:eastAsia="Times New Roman"/>
      <w:lang w:eastAsia="ar-SA"/>
    </w:rPr>
  </w:style>
  <w:style w:type="character" w:customStyle="1" w:styleId="HeaderChar">
    <w:name w:val="Header Char"/>
    <w:basedOn w:val="DefaultParagraphFont"/>
    <w:link w:val="Header"/>
    <w:uiPriority w:val="99"/>
    <w:locked/>
    <w:rsid w:val="00F221B4"/>
    <w:rPr>
      <w:rFonts w:ascii="Times New Roman" w:hAnsi="Times New Roman" w:cs="Times New Roman"/>
      <w:sz w:val="28"/>
      <w:szCs w:val="28"/>
      <w:lang w:eastAsia="ar-SA" w:bidi="ar-SA"/>
    </w:rPr>
  </w:style>
  <w:style w:type="paragraph" w:customStyle="1" w:styleId="1">
    <w:name w:val="Обычный1"/>
    <w:uiPriority w:val="99"/>
    <w:rsid w:val="00F221B4"/>
    <w:pPr>
      <w:suppressAutoHyphens/>
    </w:pPr>
    <w:rPr>
      <w:rFonts w:ascii="Times New Roman" w:eastAsia="Times New Roman" w:hAnsi="Times New Roman"/>
      <w:sz w:val="20"/>
      <w:szCs w:val="20"/>
      <w:lang w:eastAsia="ar-SA"/>
    </w:rPr>
  </w:style>
  <w:style w:type="paragraph" w:styleId="BalloonText">
    <w:name w:val="Balloon Text"/>
    <w:basedOn w:val="Normal"/>
    <w:link w:val="BalloonTextChar"/>
    <w:uiPriority w:val="99"/>
    <w:semiHidden/>
    <w:rsid w:val="00F221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21B4"/>
    <w:rPr>
      <w:rFonts w:ascii="Tahoma" w:hAnsi="Tahoma" w:cs="Tahoma"/>
      <w:sz w:val="16"/>
      <w:szCs w:val="16"/>
    </w:rPr>
  </w:style>
  <w:style w:type="paragraph" w:styleId="BodyText">
    <w:name w:val="Body Text"/>
    <w:basedOn w:val="Normal"/>
    <w:link w:val="BodyTextChar"/>
    <w:uiPriority w:val="99"/>
    <w:rsid w:val="007262F8"/>
    <w:pPr>
      <w:ind w:firstLine="0"/>
      <w:jc w:val="center"/>
    </w:pPr>
    <w:rPr>
      <w:rFonts w:eastAsia="Times New Roman"/>
      <w:b/>
      <w:bCs/>
      <w:lang w:eastAsia="ru-RU"/>
    </w:rPr>
  </w:style>
  <w:style w:type="character" w:customStyle="1" w:styleId="BodyTextChar">
    <w:name w:val="Body Text Char"/>
    <w:basedOn w:val="DefaultParagraphFont"/>
    <w:link w:val="BodyText"/>
    <w:uiPriority w:val="99"/>
    <w:locked/>
    <w:rsid w:val="007262F8"/>
    <w:rPr>
      <w:rFonts w:ascii="Times New Roman" w:hAnsi="Times New Roman" w:cs="Times New Roman"/>
      <w:b/>
      <w:bCs/>
      <w:sz w:val="24"/>
      <w:szCs w:val="24"/>
      <w:lang w:eastAsia="ru-RU"/>
    </w:rPr>
  </w:style>
  <w:style w:type="paragraph" w:customStyle="1" w:styleId="ConsPlusTitle">
    <w:name w:val="ConsPlusTitle"/>
    <w:uiPriority w:val="99"/>
    <w:rsid w:val="00F971DF"/>
    <w:pPr>
      <w:widowControl w:val="0"/>
      <w:autoSpaceDE w:val="0"/>
      <w:autoSpaceDN w:val="0"/>
    </w:pPr>
    <w:rPr>
      <w:rFonts w:eastAsia="Times New Roman" w:cs="Calibri"/>
      <w:b/>
      <w:bCs/>
    </w:rPr>
  </w:style>
  <w:style w:type="paragraph" w:customStyle="1" w:styleId="ConsPlusNormal">
    <w:name w:val="ConsPlusNormal"/>
    <w:uiPriority w:val="99"/>
    <w:rsid w:val="00375B16"/>
    <w:pPr>
      <w:widowControl w:val="0"/>
      <w:autoSpaceDE w:val="0"/>
      <w:autoSpaceDN w:val="0"/>
    </w:pPr>
    <w:rPr>
      <w:rFonts w:eastAsia="Times New Roman" w:cs="Calibri"/>
    </w:rPr>
  </w:style>
  <w:style w:type="paragraph" w:customStyle="1" w:styleId="ConsPlusNonformat">
    <w:name w:val="ConsPlusNonformat"/>
    <w:uiPriority w:val="99"/>
    <w:rsid w:val="00375B16"/>
    <w:pPr>
      <w:widowControl w:val="0"/>
      <w:autoSpaceDE w:val="0"/>
      <w:autoSpaceDN w:val="0"/>
    </w:pPr>
    <w:rPr>
      <w:rFonts w:ascii="Courier New" w:eastAsia="Times New Roman" w:hAnsi="Courier New" w:cs="Courier New"/>
      <w:sz w:val="20"/>
      <w:szCs w:val="20"/>
    </w:rPr>
  </w:style>
  <w:style w:type="paragraph" w:customStyle="1" w:styleId="ConsPlusCell">
    <w:name w:val="ConsPlusCell"/>
    <w:uiPriority w:val="99"/>
    <w:rsid w:val="00375B16"/>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375B16"/>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375B16"/>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375B16"/>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375B16"/>
    <w:pPr>
      <w:widowControl w:val="0"/>
      <w:autoSpaceDE w:val="0"/>
      <w:autoSpaceDN w:val="0"/>
    </w:pPr>
    <w:rPr>
      <w:rFonts w:ascii="Arial" w:eastAsia="Times New Roman" w:hAnsi="Arial" w:cs="Arial"/>
      <w:sz w:val="20"/>
      <w:szCs w:val="20"/>
    </w:rPr>
  </w:style>
  <w:style w:type="table" w:styleId="TableGrid">
    <w:name w:val="Table Grid"/>
    <w:basedOn w:val="TableNormal"/>
    <w:uiPriority w:val="99"/>
    <w:rsid w:val="00375B1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Абзац"/>
    <w:basedOn w:val="Normal"/>
    <w:uiPriority w:val="99"/>
    <w:rsid w:val="00375B16"/>
    <w:pPr>
      <w:widowControl w:val="0"/>
      <w:spacing w:before="120" w:after="120"/>
      <w:ind w:firstLine="720"/>
    </w:pPr>
    <w:rPr>
      <w:rFonts w:eastAsia="Times New Roman"/>
      <w:lang w:eastAsia="ru-RU"/>
    </w:rPr>
  </w:style>
  <w:style w:type="paragraph" w:styleId="NormalWeb">
    <w:name w:val="Normal (Web)"/>
    <w:basedOn w:val="Normal"/>
    <w:uiPriority w:val="99"/>
    <w:rsid w:val="00DD33F3"/>
    <w:pPr>
      <w:spacing w:before="100" w:beforeAutospacing="1" w:after="100" w:afterAutospacing="1"/>
      <w:ind w:firstLine="0"/>
      <w:jc w:val="left"/>
    </w:pPr>
    <w:rPr>
      <w:rFonts w:ascii="Calibri" w:hAnsi="Calibri" w:cs="Calibri"/>
      <w:sz w:val="24"/>
      <w:szCs w:val="24"/>
      <w:lang w:eastAsia="ru-RU"/>
    </w:rPr>
  </w:style>
  <w:style w:type="character" w:customStyle="1" w:styleId="apple-converted-space">
    <w:name w:val="apple-converted-space"/>
    <w:basedOn w:val="DefaultParagraphFont"/>
    <w:uiPriority w:val="99"/>
    <w:rsid w:val="00DD33F3"/>
  </w:style>
  <w:style w:type="character" w:styleId="Strong">
    <w:name w:val="Strong"/>
    <w:basedOn w:val="DefaultParagraphFont"/>
    <w:uiPriority w:val="99"/>
    <w:qFormat/>
    <w:locked/>
    <w:rsid w:val="00DD33F3"/>
    <w:rPr>
      <w:b/>
      <w:bCs/>
    </w:rPr>
  </w:style>
</w:styles>
</file>

<file path=word/webSettings.xml><?xml version="1.0" encoding="utf-8"?>
<w:webSettings xmlns:r="http://schemas.openxmlformats.org/officeDocument/2006/relationships" xmlns:w="http://schemas.openxmlformats.org/wordprocessingml/2006/main">
  <w:divs>
    <w:div w:id="229461037">
      <w:marLeft w:val="0"/>
      <w:marRight w:val="0"/>
      <w:marTop w:val="0"/>
      <w:marBottom w:val="0"/>
      <w:divBdr>
        <w:top w:val="none" w:sz="0" w:space="0" w:color="auto"/>
        <w:left w:val="none" w:sz="0" w:space="0" w:color="auto"/>
        <w:bottom w:val="none" w:sz="0" w:space="0" w:color="auto"/>
        <w:right w:val="none" w:sz="0" w:space="0" w:color="auto"/>
      </w:divBdr>
      <w:divsChild>
        <w:div w:id="229461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3F3BAE6E755870FE87841F383AAC33827CDF536C86D7317D89E743EA1n4C" TargetMode="External"/><Relationship Id="rId13" Type="http://schemas.openxmlformats.org/officeDocument/2006/relationships/hyperlink" Target="consultantplus://offline/ref=F7E3F3BAE6E755870FE87841F383AAC33827CDF536C86D7317D89E743EA1n4C" TargetMode="External"/><Relationship Id="rId18" Type="http://schemas.openxmlformats.org/officeDocument/2006/relationships/hyperlink" Target="consultantplus://offline/ref=F7E3F3BAE6E755870FE87841F383AAC33B26C6F631CF6D7317D89E743E1492601F8C66BD35025ADEA0nF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7E3F3BAE6E755870FE87841F383AAC33925CDFC37CF6D7317D89E743E1492601F8C66BF3405A5nDC" TargetMode="External"/><Relationship Id="rId7" Type="http://schemas.openxmlformats.org/officeDocument/2006/relationships/hyperlink" Target="consultantplus://offline/ref=F7E3F3BAE6E755870FE87841F383AAC3382DC8F634CC6D7317D89E743EA1n4C" TargetMode="External"/><Relationship Id="rId12" Type="http://schemas.openxmlformats.org/officeDocument/2006/relationships/hyperlink" Target="consultantplus://offline/ref=F7E3F3BAE6E755870FE87841F383AAC33824CAF337CD6D7317D89E743E1492601F8C66BD35025BDAA0nEC" TargetMode="External"/><Relationship Id="rId17" Type="http://schemas.openxmlformats.org/officeDocument/2006/relationships/hyperlink" Target="consultantplus://offline/ref=F7E3F3BAE6E755870FE87841F383AAC33B22C9F036C46D7317D89E743EA1n4C" TargetMode="External"/><Relationship Id="rId25" Type="http://schemas.openxmlformats.org/officeDocument/2006/relationships/hyperlink" Target="consultantplus://offline/ref=9E26C5F58E28456B447939BB572B1D6A6F71BD09422FB78C069261C60EBEn3C" TargetMode="External"/><Relationship Id="rId2" Type="http://schemas.openxmlformats.org/officeDocument/2006/relationships/styles" Target="styles.xml"/><Relationship Id="rId16" Type="http://schemas.openxmlformats.org/officeDocument/2006/relationships/hyperlink" Target="consultantplus://offline/ref=F7E3F3BAE6E755870FE87841F383AAC3382CCCF136C46D7317D89E743EA1n4C" TargetMode="External"/><Relationship Id="rId20" Type="http://schemas.openxmlformats.org/officeDocument/2006/relationships/hyperlink" Target="consultantplus://offline/ref=F7E3F3BAE6E755870FE87841F383AAC33925CDFC37CF6D7317D89E743E1492601F8C66BE3307A5nDC" TargetMode="External"/><Relationship Id="rId1" Type="http://schemas.openxmlformats.org/officeDocument/2006/relationships/numbering" Target="numbering.xml"/><Relationship Id="rId6" Type="http://schemas.openxmlformats.org/officeDocument/2006/relationships/hyperlink" Target="consultantplus://offline/ref=F7E3F3BAE6E755870FE87841F383AAC33925CDFC37CF6D7317D89E743E1492601F8C66BE3303A5nDC" TargetMode="External"/><Relationship Id="rId11" Type="http://schemas.openxmlformats.org/officeDocument/2006/relationships/hyperlink" Target="consultantplus://offline/ref=F7E3F3BAE6E755870FE87841F383AAC33B22CAF337C96D7317D89E743EA1n4C" TargetMode="External"/><Relationship Id="rId24" Type="http://schemas.openxmlformats.org/officeDocument/2006/relationships/hyperlink" Target="consultantplus://offline/ref=9E26C5F58E28456B447939BB572B1D6A6F75BD09472DB78C069261C60EE345268DF1A4DE915F7D01B2nDC" TargetMode="External"/><Relationship Id="rId5" Type="http://schemas.openxmlformats.org/officeDocument/2006/relationships/hyperlink" Target="consultantplus://offline/ref=F7E3F3BAE6E755870FE87841F383AAC33925CDFC37CF6D7317D89E743E1492601F8C66BE3303A5nDC" TargetMode="External"/><Relationship Id="rId15" Type="http://schemas.openxmlformats.org/officeDocument/2006/relationships/hyperlink" Target="consultantplus://offline/ref=F7E3F3BAE6E755870FE87841F383AAC3382CCEFC37C46D7317D89E743E1492601F8C66BD35025ADFA0n4C" TargetMode="External"/><Relationship Id="rId23" Type="http://schemas.openxmlformats.org/officeDocument/2006/relationships/hyperlink" Target="consultantplus://offline/ref=F7E3F3BAE6E755870FE87841F383AAC3382DC8F634CC6D7317D89E743EA1n4C" TargetMode="External"/><Relationship Id="rId10" Type="http://schemas.openxmlformats.org/officeDocument/2006/relationships/hyperlink" Target="consultantplus://offline/ref=F7E3F3BAE6E755870FE87841F383AAC33827CDF536C86D7317D89E743EA1n4C" TargetMode="External"/><Relationship Id="rId19" Type="http://schemas.openxmlformats.org/officeDocument/2006/relationships/hyperlink" Target="consultantplus://offline/ref=F7E3F3BAE6E755870FE87841F383AAC33B22C6F634CD6D7317D89E743EA1n4C" TargetMode="External"/><Relationship Id="rId4" Type="http://schemas.openxmlformats.org/officeDocument/2006/relationships/webSettings" Target="webSettings.xml"/><Relationship Id="rId9" Type="http://schemas.openxmlformats.org/officeDocument/2006/relationships/hyperlink" Target="consultantplus://offline/ref=F7E3F3BAE6E755870FE87841F383AAC33B22CAF337C96D7317D89E743EA1n4C" TargetMode="External"/><Relationship Id="rId14" Type="http://schemas.openxmlformats.org/officeDocument/2006/relationships/hyperlink" Target="consultantplus://offline/ref=F7E3F3BAE6E755870FE87841F383AAC3382CCEFC37C46D7317D89E743E1492601F8C66BD35025ADFA0n4C" TargetMode="External"/><Relationship Id="rId22" Type="http://schemas.openxmlformats.org/officeDocument/2006/relationships/hyperlink" Target="consultantplus://offline/ref=F7E3F3BAE6E755870FE87841F383AAC33823CCF530C630791F819276391BCD7718C56ABC35005FADnA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147</TotalTime>
  <Pages>81</Pages>
  <Words>28225</Words>
  <Characters>-32766</Characters>
  <Application>Microsoft Office Outlook</Application>
  <DocSecurity>0</DocSecurity>
  <Lines>0</Lines>
  <Paragraphs>0</Paragraphs>
  <ScaleCrop>false</ScaleCrop>
  <Company>MFNSO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Блинов Сергей Петрович</dc:creator>
  <cp:keywords/>
  <dc:description/>
  <cp:lastModifiedBy>admin</cp:lastModifiedBy>
  <cp:revision>6</cp:revision>
  <cp:lastPrinted>2019-01-23T04:24:00Z</cp:lastPrinted>
  <dcterms:created xsi:type="dcterms:W3CDTF">2018-12-19T05:52:00Z</dcterms:created>
  <dcterms:modified xsi:type="dcterms:W3CDTF">2019-01-23T04:30:00Z</dcterms:modified>
</cp:coreProperties>
</file>